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8E139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7FB51EB2" w14:textId="635BA54C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52E241E5" w14:textId="77777777" w:rsidR="0019059F" w:rsidRDefault="0019059F" w:rsidP="0019059F">
      <w:pPr>
        <w:jc w:val="center"/>
        <w:rPr>
          <w:rFonts w:ascii="Myriad Pro" w:hAnsi="Myriad Pro"/>
          <w:b/>
          <w:i/>
          <w:sz w:val="24"/>
        </w:rPr>
      </w:pPr>
      <w:r>
        <w:rPr>
          <w:rFonts w:ascii="Myriad Pro" w:hAnsi="Myriad Pro"/>
          <w:b/>
          <w:sz w:val="24"/>
        </w:rPr>
        <w:t>Sposób wyboru projektów: KONKURENCYJNY</w:t>
      </w:r>
    </w:p>
    <w:p w14:paraId="62678E72" w14:textId="25E0B7B9" w:rsidR="00C72E07" w:rsidRPr="00FA6F59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Kryteria wyboru projektów w ramach działania:</w:t>
      </w:r>
      <w:r w:rsidR="00803E44">
        <w:rPr>
          <w:rFonts w:ascii="Myriad Pro" w:hAnsi="Myriad Pro"/>
          <w:b/>
          <w:sz w:val="24"/>
        </w:rPr>
        <w:t xml:space="preserve"> </w:t>
      </w:r>
      <w:r w:rsidR="006E0479">
        <w:rPr>
          <w:rFonts w:ascii="Myriad Pro" w:hAnsi="Myriad Pro"/>
          <w:b/>
          <w:sz w:val="24"/>
        </w:rPr>
        <w:t>6.18</w:t>
      </w:r>
      <w:r w:rsidR="006E0479" w:rsidRPr="00FC20D9">
        <w:rPr>
          <w:rFonts w:ascii="Myriad Pro" w:hAnsi="Myriad Pro"/>
          <w:b/>
          <w:sz w:val="24"/>
        </w:rPr>
        <w:t xml:space="preserve"> </w:t>
      </w:r>
      <w:r w:rsidR="006E0479" w:rsidRPr="001C4E5C">
        <w:rPr>
          <w:rFonts w:ascii="Myriad Pro" w:eastAsia="Times New Roman" w:hAnsi="Myriad Pro" w:cs="Times New Roman"/>
          <w:b/>
          <w:color w:val="000000"/>
          <w:sz w:val="24"/>
          <w:szCs w:val="24"/>
          <w:lang w:eastAsia="pl-PL"/>
        </w:rPr>
        <w:t>Rozwój usług społecznych, w tym świadczonych w społeczności lokalnej</w:t>
      </w:r>
      <w:r w:rsidR="00B37FAF">
        <w:rPr>
          <w:rFonts w:ascii="Myriad Pro" w:hAnsi="Myriad Pro"/>
          <w:b/>
          <w:sz w:val="24"/>
        </w:rPr>
        <w:tab/>
      </w:r>
    </w:p>
    <w:p w14:paraId="6CA474DA" w14:textId="77777777" w:rsidR="006E0479" w:rsidRDefault="006E0479" w:rsidP="006E0479">
      <w:pPr>
        <w:spacing w:after="0" w:line="360" w:lineRule="auto"/>
        <w:contextualSpacing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 projekt</w:t>
      </w:r>
      <w:r>
        <w:rPr>
          <w:rFonts w:ascii="Myriad Pro" w:hAnsi="Myriad Pro"/>
          <w:b/>
          <w:sz w:val="24"/>
        </w:rPr>
        <w:t>u:</w:t>
      </w:r>
    </w:p>
    <w:p w14:paraId="1BD1C20D" w14:textId="77777777" w:rsidR="00A2451C" w:rsidRDefault="006E0479" w:rsidP="006E0479">
      <w:pPr>
        <w:rPr>
          <w:rFonts w:ascii="Myriad Pro" w:hAnsi="Myriad Pro"/>
          <w:sz w:val="24"/>
        </w:rPr>
      </w:pPr>
      <w:r>
        <w:rPr>
          <w:rFonts w:ascii="Myriad Pro" w:hAnsi="Myriad Pro"/>
          <w:sz w:val="24"/>
        </w:rPr>
        <w:t>4</w:t>
      </w:r>
      <w:r w:rsidRPr="006211CF">
        <w:rPr>
          <w:rFonts w:ascii="Myriad Pro" w:hAnsi="Myriad Pro"/>
          <w:sz w:val="24"/>
        </w:rPr>
        <w:t xml:space="preserve">. Wsparcie tworzenia i funkcjonowania mieszkań treningowych lub wspomaganych oraz innych rozwiązań łączących wsparcie społeczne i mieszkaniowe oraz rozwoju usług w nich świadczonych </w:t>
      </w:r>
    </w:p>
    <w:p w14:paraId="5F540DF9" w14:textId="06704348" w:rsidR="00C72E07" w:rsidRPr="00FA6F59" w:rsidRDefault="00C72E07" w:rsidP="006E0479">
      <w:pPr>
        <w:rPr>
          <w:rFonts w:ascii="Myriad Pro" w:hAnsi="Myriad Pro"/>
          <w:sz w:val="24"/>
        </w:rPr>
      </w:pPr>
      <w:r w:rsidRPr="00FA6F59">
        <w:rPr>
          <w:rFonts w:ascii="Myriad Pro" w:hAnsi="Myriad Pro"/>
          <w:sz w:val="24"/>
        </w:rPr>
        <w:t>Priorytet:</w:t>
      </w:r>
      <w:r w:rsidR="00DE20E3">
        <w:rPr>
          <w:rFonts w:ascii="Myriad Pro" w:hAnsi="Myriad Pro"/>
          <w:sz w:val="24"/>
        </w:rPr>
        <w:t xml:space="preserve"> </w:t>
      </w:r>
      <w:r w:rsidR="00FC20D9" w:rsidRPr="00FC20D9">
        <w:rPr>
          <w:rFonts w:ascii="Myriad Pro" w:hAnsi="Myriad Pro"/>
          <w:sz w:val="24"/>
        </w:rPr>
        <w:t>6 Fundusze Europejskie na rzecz aktywnego Pomorza Zachodniego</w:t>
      </w:r>
    </w:p>
    <w:p w14:paraId="36A8E52C" w14:textId="78095B25" w:rsidR="00205EA7" w:rsidRPr="00996130" w:rsidRDefault="00C72E07" w:rsidP="00996130">
      <w:pPr>
        <w:rPr>
          <w:rFonts w:ascii="Myriad Pro" w:hAnsi="Myriad Pro"/>
          <w:sz w:val="24"/>
        </w:rPr>
      </w:pPr>
      <w:r w:rsidRPr="00FA6F59">
        <w:rPr>
          <w:rFonts w:ascii="Myriad Pro" w:hAnsi="Myriad Pro"/>
          <w:sz w:val="24"/>
        </w:rPr>
        <w:t>Cel szczegółowy</w:t>
      </w:r>
      <w:r w:rsidR="00996130">
        <w:rPr>
          <w:rFonts w:ascii="Myriad Pro" w:hAnsi="Myriad Pro"/>
          <w:sz w:val="24"/>
        </w:rPr>
        <w:t xml:space="preserve">: </w:t>
      </w:r>
      <w:r w:rsidR="006E0479" w:rsidRPr="001C4E5C">
        <w:rPr>
          <w:sz w:val="24"/>
          <w:szCs w:val="24"/>
        </w:rPr>
        <w:t>(</w:t>
      </w:r>
      <w:r w:rsidR="006E0479" w:rsidRPr="001C4E5C">
        <w:rPr>
          <w:rFonts w:ascii="Myriad Pro" w:eastAsia="Times New Roman" w:hAnsi="Myriad Pro" w:cs="Times New Roman"/>
          <w:sz w:val="24"/>
          <w:szCs w:val="24"/>
          <w:lang w:eastAsia="pl-PL"/>
        </w:rPr>
        <w:t xml:space="preserve">k) </w:t>
      </w:r>
      <w:r w:rsidR="006E0479" w:rsidRPr="001C4E5C">
        <w:rPr>
          <w:rFonts w:ascii="Myriad Pro" w:eastAsia="Times New Roman" w:hAnsi="Myriad Pro" w:cs="Arial"/>
          <w:sz w:val="24"/>
          <w:szCs w:val="24"/>
          <w:lang w:eastAsia="pl-PL"/>
        </w:rPr>
        <w:t>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086C890D" w14:textId="71E61FD2" w:rsidR="00AB693A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41356752" w:history="1">
        <w:r w:rsidR="00AB693A" w:rsidRPr="00CA060B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AB693A">
          <w:rPr>
            <w:noProof/>
            <w:webHidden/>
          </w:rPr>
          <w:tab/>
        </w:r>
        <w:r w:rsidR="00AB693A">
          <w:rPr>
            <w:noProof/>
            <w:webHidden/>
          </w:rPr>
          <w:fldChar w:fldCharType="begin"/>
        </w:r>
        <w:r w:rsidR="00AB693A">
          <w:rPr>
            <w:noProof/>
            <w:webHidden/>
          </w:rPr>
          <w:instrText xml:space="preserve"> PAGEREF _Toc141356752 \h </w:instrText>
        </w:r>
        <w:r w:rsidR="00AB693A">
          <w:rPr>
            <w:noProof/>
            <w:webHidden/>
          </w:rPr>
        </w:r>
        <w:r w:rsidR="00AB693A">
          <w:rPr>
            <w:noProof/>
            <w:webHidden/>
          </w:rPr>
          <w:fldChar w:fldCharType="separate"/>
        </w:r>
        <w:r w:rsidR="00DC2487">
          <w:rPr>
            <w:noProof/>
            <w:webHidden/>
          </w:rPr>
          <w:t>2</w:t>
        </w:r>
        <w:r w:rsidR="00AB693A">
          <w:rPr>
            <w:noProof/>
            <w:webHidden/>
          </w:rPr>
          <w:fldChar w:fldCharType="end"/>
        </w:r>
      </w:hyperlink>
    </w:p>
    <w:p w14:paraId="46D276D0" w14:textId="278E290E" w:rsidR="00AB693A" w:rsidRPr="002815C8" w:rsidRDefault="00412BD9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41356753" w:history="1">
        <w:r w:rsidR="00AB693A" w:rsidRPr="002815C8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AB693A" w:rsidRPr="002815C8">
          <w:rPr>
            <w:noProof/>
            <w:webHidden/>
          </w:rPr>
          <w:tab/>
        </w:r>
        <w:r w:rsidR="00AB693A" w:rsidRPr="002815C8">
          <w:rPr>
            <w:noProof/>
            <w:webHidden/>
          </w:rPr>
          <w:fldChar w:fldCharType="begin"/>
        </w:r>
        <w:r w:rsidR="00AB693A" w:rsidRPr="002815C8">
          <w:rPr>
            <w:noProof/>
            <w:webHidden/>
          </w:rPr>
          <w:instrText xml:space="preserve"> PAGEREF _Toc141356753 \h </w:instrText>
        </w:r>
        <w:r w:rsidR="00AB693A" w:rsidRPr="002815C8">
          <w:rPr>
            <w:noProof/>
            <w:webHidden/>
          </w:rPr>
        </w:r>
        <w:r w:rsidR="00AB693A" w:rsidRPr="002815C8">
          <w:rPr>
            <w:noProof/>
            <w:webHidden/>
          </w:rPr>
          <w:fldChar w:fldCharType="separate"/>
        </w:r>
        <w:r w:rsidR="00DC2487">
          <w:rPr>
            <w:noProof/>
            <w:webHidden/>
          </w:rPr>
          <w:t>12</w:t>
        </w:r>
        <w:r w:rsidR="00AB693A" w:rsidRPr="002815C8">
          <w:rPr>
            <w:noProof/>
            <w:webHidden/>
          </w:rPr>
          <w:fldChar w:fldCharType="end"/>
        </w:r>
      </w:hyperlink>
    </w:p>
    <w:p w14:paraId="1324E128" w14:textId="707725A4" w:rsidR="00AB693A" w:rsidRDefault="00412BD9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41356754" w:history="1">
        <w:r w:rsidR="00AB693A" w:rsidRPr="002815C8">
          <w:rPr>
            <w:rStyle w:val="Hipercze"/>
            <w:rFonts w:ascii="Myriad Pro" w:hAnsi="Myriad Pro"/>
            <w:b/>
            <w:noProof/>
          </w:rPr>
          <w:t>Tabela 3 Kryteri</w:t>
        </w:r>
        <w:r w:rsidR="00BD1321" w:rsidRPr="002815C8">
          <w:rPr>
            <w:rStyle w:val="Hipercze"/>
            <w:rFonts w:ascii="Myriad Pro" w:hAnsi="Myriad Pro"/>
            <w:b/>
            <w:noProof/>
          </w:rPr>
          <w:t>um</w:t>
        </w:r>
        <w:r w:rsidR="00AB693A" w:rsidRPr="002815C8">
          <w:rPr>
            <w:rStyle w:val="Hipercze"/>
            <w:rFonts w:ascii="Myriad Pro" w:hAnsi="Myriad Pro"/>
            <w:b/>
            <w:noProof/>
          </w:rPr>
          <w:t xml:space="preserve"> specyficzne strategiczne</w:t>
        </w:r>
        <w:r w:rsidR="00AB693A" w:rsidRPr="002815C8">
          <w:rPr>
            <w:noProof/>
            <w:webHidden/>
          </w:rPr>
          <w:tab/>
        </w:r>
        <w:r w:rsidR="00EA6B91" w:rsidRPr="002815C8">
          <w:rPr>
            <w:noProof/>
            <w:webHidden/>
          </w:rPr>
          <w:t>1</w:t>
        </w:r>
        <w:r w:rsidR="002815C8" w:rsidRPr="002815C8">
          <w:rPr>
            <w:noProof/>
            <w:webHidden/>
          </w:rPr>
          <w:t>6</w:t>
        </w:r>
      </w:hyperlink>
    </w:p>
    <w:p w14:paraId="08DE7BF9" w14:textId="77777777" w:rsidR="00C72DB9" w:rsidRPr="00FA6F59" w:rsidRDefault="00205EA7" w:rsidP="00FA6F59">
      <w:pPr>
        <w:rPr>
          <w:sz w:val="24"/>
        </w:rPr>
      </w:pPr>
      <w:r>
        <w:rPr>
          <w:sz w:val="24"/>
        </w:rPr>
        <w:lastRenderedPageBreak/>
        <w:fldChar w:fldCharType="end"/>
      </w:r>
    </w:p>
    <w:p w14:paraId="5A46BB06" w14:textId="77777777" w:rsidR="004D2811" w:rsidRPr="004D2811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br/>
      </w:r>
    </w:p>
    <w:p w14:paraId="6681BE87" w14:textId="7C9FCB53" w:rsidR="002A431A" w:rsidRPr="002A431A" w:rsidRDefault="002A431A" w:rsidP="002A431A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0" w:name="_Toc141356752"/>
      <w:r w:rsidRPr="002A431A">
        <w:rPr>
          <w:rFonts w:ascii="Myriad Pro" w:hAnsi="Myriad Pro"/>
          <w:b/>
          <w:i w:val="0"/>
          <w:sz w:val="22"/>
        </w:rPr>
        <w:t xml:space="preserve">Tabela </w:t>
      </w:r>
      <w:r w:rsidRPr="002A431A">
        <w:rPr>
          <w:rFonts w:ascii="Myriad Pro" w:hAnsi="Myriad Pro"/>
          <w:b/>
          <w:i w:val="0"/>
          <w:sz w:val="22"/>
        </w:rPr>
        <w:fldChar w:fldCharType="begin"/>
      </w:r>
      <w:r w:rsidRPr="002A431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2A431A">
        <w:rPr>
          <w:rFonts w:ascii="Myriad Pro" w:hAnsi="Myriad Pro"/>
          <w:b/>
          <w:i w:val="0"/>
          <w:sz w:val="22"/>
        </w:rPr>
        <w:fldChar w:fldCharType="separate"/>
      </w:r>
      <w:r w:rsidR="00DC2487">
        <w:rPr>
          <w:rFonts w:ascii="Myriad Pro" w:hAnsi="Myriad Pro"/>
          <w:b/>
          <w:i w:val="0"/>
          <w:noProof/>
          <w:sz w:val="22"/>
        </w:rPr>
        <w:t>1</w:t>
      </w:r>
      <w:r w:rsidRPr="002A431A">
        <w:rPr>
          <w:rFonts w:ascii="Myriad Pro" w:hAnsi="Myriad Pro"/>
          <w:b/>
          <w:i w:val="0"/>
          <w:sz w:val="22"/>
        </w:rPr>
        <w:fldChar w:fldCharType="end"/>
      </w:r>
      <w:r w:rsidRPr="002A431A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242"/>
        <w:gridCol w:w="6755"/>
        <w:gridCol w:w="3687"/>
      </w:tblGrid>
      <w:tr w:rsidR="000E75DA" w:rsidRPr="0027237F" w14:paraId="7820DECB" w14:textId="77777777" w:rsidTr="008E4D88">
        <w:trPr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7729B8" w14:textId="419B6EB3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</w:r>
            <w:r w:rsidR="0019059F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888482A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4F4568AB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CD5A2A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4508C244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27237F">
              <w:rPr>
                <w:rFonts w:ascii="Myriad Pro" w:hAnsi="Myriad Pro" w:cs="Arial"/>
                <w:b/>
              </w:rPr>
              <w:t xml:space="preserve">oraz zasady oceny </w:t>
            </w:r>
            <w:r w:rsidRPr="0027237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118FB4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48C2E6E6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27237F" w14:paraId="68D3971C" w14:textId="77777777" w:rsidTr="008E4D88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2CC4F08" w14:textId="02F2AD36" w:rsidR="0019059F" w:rsidRDefault="0019059F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 xml:space="preserve">Numer kryterium </w:t>
            </w:r>
          </w:p>
          <w:p w14:paraId="200FF866" w14:textId="32EB9E79" w:rsidR="00813326" w:rsidRPr="0027237F" w:rsidRDefault="00B23295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24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FB93534" w14:textId="77777777" w:rsidR="003D3795" w:rsidRPr="0027237F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1F3ABEB2" w14:textId="77777777" w:rsidR="00813326" w:rsidRPr="0027237F" w:rsidRDefault="007353DC" w:rsidP="004D6E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67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B26BFC" w14:textId="77777777" w:rsidR="003D3795" w:rsidRPr="0027237F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65996BED" w14:textId="299A5C95" w:rsidR="0023496B" w:rsidRPr="00412BD9" w:rsidRDefault="0023496B" w:rsidP="00484065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Myriad Pro" w:eastAsia="MyriadPro-Regular" w:hAnsi="Myriad Pro" w:cs="Arial"/>
                <w:lang w:eastAsia="pl-PL"/>
              </w:rPr>
            </w:pPr>
            <w:r w:rsidRPr="00F0084E">
              <w:rPr>
                <w:rFonts w:ascii="Myriad Pro" w:eastAsia="MyriadPro-Regular" w:hAnsi="Myriad Pro" w:cs="Arial"/>
                <w:lang w:eastAsia="pl-PL"/>
              </w:rPr>
              <w:t>Grupę docelową stanowią</w:t>
            </w:r>
            <w:r w:rsidR="00412BD9">
              <w:rPr>
                <w:rFonts w:ascii="Myriad Pro" w:eastAsia="MyriadPro-Regular" w:hAnsi="Myriad Pro" w:cs="Arial"/>
                <w:lang w:eastAsia="pl-PL"/>
              </w:rPr>
              <w:t xml:space="preserve"> </w:t>
            </w:r>
            <w:r w:rsidRPr="00412BD9">
              <w:rPr>
                <w:rFonts w:ascii="Myriad Pro" w:eastAsia="MyriadPro-Regular" w:hAnsi="Myriad Pro" w:cs="Arial"/>
                <w:lang w:eastAsia="pl-PL"/>
              </w:rPr>
              <w:t>osoby pełnoletnie, potrzebujące wsparcia w codziennym funkcjonowaniu (ze względu na</w:t>
            </w:r>
            <w:r w:rsidR="005C4299" w:rsidRPr="00412BD9">
              <w:rPr>
                <w:rFonts w:ascii="Myriad Pro" w:eastAsia="MyriadPro-Regular" w:hAnsi="Myriad Pro" w:cs="Arial"/>
                <w:lang w:eastAsia="pl-PL"/>
              </w:rPr>
              <w:t xml:space="preserve"> trudną sytuację życiową,</w:t>
            </w:r>
            <w:r w:rsidRPr="00412BD9">
              <w:rPr>
                <w:rFonts w:ascii="Myriad Pro" w:eastAsia="MyriadPro-Regular" w:hAnsi="Myriad Pro" w:cs="Arial"/>
                <w:lang w:eastAsia="pl-PL"/>
              </w:rPr>
              <w:t xml:space="preserve"> wiek, niepełnosprawność lub stan zdrowia), niewymagające usług w zakresie świadczonym przez jednostkę całodobowej opieki</w:t>
            </w:r>
            <w:r w:rsidR="00CA2B50" w:rsidRPr="00412BD9">
              <w:rPr>
                <w:rFonts w:ascii="Myriad Pro" w:eastAsia="MyriadPro-Regular" w:hAnsi="Myriad Pro" w:cs="Arial"/>
                <w:lang w:eastAsia="pl-PL"/>
              </w:rPr>
              <w:t xml:space="preserve"> oraz ich otoczenie w takim zakresie, w jakim </w:t>
            </w:r>
            <w:r w:rsidR="001822CB" w:rsidRPr="00412BD9">
              <w:rPr>
                <w:rFonts w:ascii="Myriad Pro" w:eastAsia="MyriadPro-Regular" w:hAnsi="Myriad Pro" w:cs="Arial"/>
                <w:lang w:eastAsia="pl-PL"/>
              </w:rPr>
              <w:t xml:space="preserve">jest to niezbędne </w:t>
            </w:r>
            <w:r w:rsidR="000F712B" w:rsidRPr="00412BD9">
              <w:rPr>
                <w:rFonts w:ascii="Myriad Pro" w:eastAsia="MyriadPro-Regular" w:hAnsi="Myriad Pro" w:cs="Arial"/>
                <w:lang w:eastAsia="pl-PL"/>
              </w:rPr>
              <w:t>do wsparcia uczestników projektu.</w:t>
            </w:r>
            <w:r w:rsidR="001822CB" w:rsidRPr="00412BD9">
              <w:rPr>
                <w:rFonts w:ascii="Myriad Pro" w:eastAsia="MyriadPro-Regular" w:hAnsi="Myriad Pro" w:cs="Arial"/>
                <w:lang w:eastAsia="pl-PL"/>
              </w:rPr>
              <w:t xml:space="preserve"> </w:t>
            </w:r>
          </w:p>
          <w:p w14:paraId="09DBCDC2" w14:textId="236D3EE7" w:rsidR="008E0D36" w:rsidRPr="006F3A93" w:rsidRDefault="008E0D36" w:rsidP="006F3A93">
            <w:pPr>
              <w:spacing w:line="360" w:lineRule="auto"/>
              <w:ind w:left="1080"/>
              <w:rPr>
                <w:rFonts w:ascii="Myriad Pro" w:eastAsia="MyriadPro-Regular" w:hAnsi="Myriad Pro" w:cs="Arial"/>
                <w:lang w:eastAsia="pl-PL"/>
              </w:rPr>
            </w:pPr>
          </w:p>
          <w:p w14:paraId="49CE46AD" w14:textId="0A8B98C4" w:rsidR="0023496B" w:rsidRPr="00F0084E" w:rsidRDefault="0023496B" w:rsidP="0023496B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lang w:eastAsia="pl-PL"/>
              </w:rPr>
            </w:pPr>
            <w:r w:rsidRPr="00F0084E">
              <w:rPr>
                <w:rFonts w:ascii="Myriad Pro" w:eastAsia="MyriadPro-Regular" w:hAnsi="Myriad Pro" w:cs="Arial"/>
                <w:lang w:eastAsia="pl-PL"/>
              </w:rPr>
              <w:t xml:space="preserve">Projekt skierowany </w:t>
            </w:r>
            <w:r w:rsidR="00412BD9">
              <w:rPr>
                <w:rFonts w:ascii="Myriad Pro" w:eastAsia="MyriadPro-Regular" w:hAnsi="Myriad Pro" w:cs="Arial"/>
                <w:lang w:eastAsia="pl-PL"/>
              </w:rPr>
              <w:t xml:space="preserve">jest </w:t>
            </w:r>
            <w:bookmarkStart w:id="1" w:name="_GoBack"/>
            <w:bookmarkEnd w:id="1"/>
            <w:r w:rsidRPr="00F0084E">
              <w:rPr>
                <w:rFonts w:ascii="Myriad Pro" w:eastAsia="MyriadPro-Regular" w:hAnsi="Myriad Pro" w:cs="Arial"/>
                <w:lang w:eastAsia="pl-PL"/>
              </w:rPr>
              <w:t>do osób zamieszkujących województwo zachodniopomorskie (w przypadku osób fizycznych - pracujących, uczących się lub zamieszkujących obszar województwa zachodniopomorskiego w rozumieniu przepisów Kodeksu Cywilnego).</w:t>
            </w:r>
          </w:p>
          <w:p w14:paraId="2794DDC1" w14:textId="4E498EB8" w:rsidR="00E369B4" w:rsidRDefault="00E369B4" w:rsidP="004D6EC7">
            <w:pPr>
              <w:spacing w:line="360" w:lineRule="auto"/>
              <w:rPr>
                <w:rFonts w:ascii="Myriad Pro" w:hAnsi="Myriad Pro" w:cs="Arial"/>
              </w:rPr>
            </w:pPr>
          </w:p>
          <w:p w14:paraId="150C0584" w14:textId="77777777" w:rsidR="00B23295" w:rsidRPr="0027237F" w:rsidRDefault="002A431A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Zasady oceny:</w:t>
            </w:r>
          </w:p>
          <w:p w14:paraId="093C489C" w14:textId="3CE47424" w:rsidR="007353DC" w:rsidRPr="0027237F" w:rsidRDefault="007353DC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 dofinansowanie projektu</w:t>
            </w:r>
          </w:p>
        </w:tc>
        <w:tc>
          <w:tcPr>
            <w:tcW w:w="368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8BA503A" w14:textId="77777777" w:rsidR="00F5559A" w:rsidRDefault="00F5559A" w:rsidP="005E45E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4EA4ACD1" w14:textId="77777777" w:rsidR="007353DC" w:rsidRPr="0027237F" w:rsidRDefault="007353DC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E86AF69" w14:textId="77777777" w:rsidR="007353DC" w:rsidRPr="0027237F" w:rsidRDefault="007353DC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0040EAF" w14:textId="77777777" w:rsidR="007353DC" w:rsidRPr="0027237F" w:rsidRDefault="007353DC" w:rsidP="00A74E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26B42A9D" w14:textId="77777777" w:rsidR="00813326" w:rsidRPr="0027237F" w:rsidRDefault="00813326" w:rsidP="00A74E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27237F" w14:paraId="085293E3" w14:textId="77777777" w:rsidTr="008E4D88">
        <w:trPr>
          <w:trHeight w:val="521"/>
        </w:trPr>
        <w:tc>
          <w:tcPr>
            <w:tcW w:w="1486" w:type="dxa"/>
            <w:shd w:val="clear" w:color="auto" w:fill="FFFFFF" w:themeFill="background1"/>
          </w:tcPr>
          <w:p w14:paraId="1858F15B" w14:textId="5E6F8949" w:rsidR="003D3795" w:rsidRPr="0027237F" w:rsidRDefault="00765345" w:rsidP="005E45E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Numer kryterium</w:t>
            </w:r>
          </w:p>
          <w:p w14:paraId="272FDDEB" w14:textId="77777777" w:rsidR="00813326" w:rsidRPr="0027237F" w:rsidRDefault="003D379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2.</w:t>
            </w:r>
          </w:p>
        </w:tc>
        <w:tc>
          <w:tcPr>
            <w:tcW w:w="2242" w:type="dxa"/>
            <w:shd w:val="clear" w:color="auto" w:fill="FFFFFF" w:themeFill="background1"/>
          </w:tcPr>
          <w:p w14:paraId="72613A23" w14:textId="77777777" w:rsidR="00813326" w:rsidRPr="0027237F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  <w:r w:rsidRPr="0027237F">
              <w:rPr>
                <w:rFonts w:ascii="Myriad Pro" w:hAnsi="Myriad Pro" w:cs="Arial"/>
              </w:rPr>
              <w:t xml:space="preserve"> </w:t>
            </w:r>
          </w:p>
          <w:p w14:paraId="170052A5" w14:textId="2D15E6CF" w:rsidR="00813326" w:rsidRPr="0027237F" w:rsidRDefault="00252398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Wymogi organizacyjne</w:t>
            </w:r>
          </w:p>
        </w:tc>
        <w:tc>
          <w:tcPr>
            <w:tcW w:w="6755" w:type="dxa"/>
            <w:shd w:val="clear" w:color="auto" w:fill="FFFFFF" w:themeFill="background1"/>
          </w:tcPr>
          <w:p w14:paraId="026F3639" w14:textId="77777777" w:rsidR="00D230A1" w:rsidRPr="0027237F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10332676" w14:textId="4EDD577A" w:rsidR="00252398" w:rsidRDefault="00252398" w:rsidP="00252398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280" w:hanging="283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Wnioskodawca składa nie więcej niż 1 wniosek o dofinansowanie projektu. W przypadku zidentyfikowania projektów gdzie wnioskodawca występuje więcej niż 1 raz, wszystkie projekty tego podmiotu zostaną odrzucone (wyłączenie to nie dotyczy jednostki samorządu terytorialnego, która składa projekty dla więcej niż 1 jednostki organizacyjnej nie posiadającej osobowości prawnej). </w:t>
            </w:r>
          </w:p>
          <w:p w14:paraId="155749AC" w14:textId="77777777" w:rsidR="00252398" w:rsidRDefault="00252398" w:rsidP="00252398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280" w:hanging="283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Wnioskodawca  od minimum 1 roku przed dniem złożenia wniosku o dofinansowanie posiada siedzibę lub oddział lub główne miejsce wykonywania działalności lub dodatkowe miejsce wykonywania działalności na terenie województwa zachodniopomorskiego.</w:t>
            </w:r>
          </w:p>
          <w:p w14:paraId="589A4903" w14:textId="77777777" w:rsidR="00252398" w:rsidRDefault="00252398" w:rsidP="00252398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Zasady oceny:</w:t>
            </w:r>
          </w:p>
          <w:p w14:paraId="4210FC73" w14:textId="31EFD1DB" w:rsidR="00AE7BF5" w:rsidRPr="0027237F" w:rsidRDefault="00252398" w:rsidP="0025239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/>
              </w:rPr>
              <w:t xml:space="preserve">Kryterium zostanie zweryfikowane na podstawie treści wniosku o dofinansowanie projektu,  rejestru wniosków złożonych w ramach naboru oraz informacji pozyskanych z rejestrów publicznych, do których instytucja posiada dostęp (KRS, CEIDG) lub załączonego do </w:t>
            </w:r>
            <w:r>
              <w:rPr>
                <w:rFonts w:ascii="Myriad Pro" w:hAnsi="Myriad Pro"/>
              </w:rPr>
              <w:lastRenderedPageBreak/>
              <w:t>wniosku dokumentu urzędowego wydanego przez właściwy organ administracji publicznej, potwierdzającego spełnienie kryterium.</w:t>
            </w:r>
          </w:p>
        </w:tc>
        <w:tc>
          <w:tcPr>
            <w:tcW w:w="3687" w:type="dxa"/>
            <w:shd w:val="clear" w:color="auto" w:fill="FFFFFF" w:themeFill="background1"/>
          </w:tcPr>
          <w:p w14:paraId="20B19C73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 Opis znaczenia kryterium:</w:t>
            </w:r>
          </w:p>
          <w:p w14:paraId="58CBA4FE" w14:textId="77777777" w:rsidR="00AE7BF5" w:rsidRPr="0027237F" w:rsidRDefault="00AE7BF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7858D7A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799135B1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52C5C63A" w14:textId="77777777" w:rsidR="00813326" w:rsidRPr="0027237F" w:rsidRDefault="0081332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27237F" w14:paraId="4284ABCB" w14:textId="77777777" w:rsidTr="008E4D88">
        <w:tc>
          <w:tcPr>
            <w:tcW w:w="1486" w:type="dxa"/>
            <w:shd w:val="clear" w:color="auto" w:fill="FFFFFF" w:themeFill="background1"/>
          </w:tcPr>
          <w:p w14:paraId="7414F302" w14:textId="40F5315B" w:rsidR="00F41451" w:rsidRPr="0027237F" w:rsidRDefault="001B6D4B" w:rsidP="005E45E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Numer kryterium</w:t>
            </w:r>
          </w:p>
          <w:p w14:paraId="62BB9A4C" w14:textId="217F8B07" w:rsidR="00813326" w:rsidRPr="0027237F" w:rsidRDefault="00252398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3</w:t>
            </w:r>
            <w:r w:rsidR="003D379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521B3824" w14:textId="77777777" w:rsidR="001A5525" w:rsidRPr="0027237F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  <w:r w:rsidRPr="0027237F">
              <w:rPr>
                <w:rFonts w:ascii="Myriad Pro" w:hAnsi="Myriad Pro" w:cs="Arial"/>
              </w:rPr>
              <w:t xml:space="preserve">  </w:t>
            </w:r>
          </w:p>
          <w:p w14:paraId="79459172" w14:textId="77777777" w:rsidR="00813326" w:rsidRPr="0027237F" w:rsidRDefault="00AE7BF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Wkład własny</w:t>
            </w:r>
          </w:p>
        </w:tc>
        <w:tc>
          <w:tcPr>
            <w:tcW w:w="6755" w:type="dxa"/>
            <w:shd w:val="clear" w:color="auto" w:fill="FFFFFF" w:themeFill="background1"/>
          </w:tcPr>
          <w:p w14:paraId="7CE9B07B" w14:textId="77777777" w:rsidR="001A5525" w:rsidRPr="0027237F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2C245872" w14:textId="77777777" w:rsidR="00AE7BF5" w:rsidRPr="0027237F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Wnioskodawca  wniesie wkład własny w wysokości nie mniejszej niż 5% wydatków kwalifikowalnych.</w:t>
            </w:r>
          </w:p>
          <w:p w14:paraId="0961C756" w14:textId="77777777" w:rsidR="00813326" w:rsidRPr="0027237F" w:rsidRDefault="002A431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0728F162" w14:textId="77777777" w:rsidR="00AE7BF5" w:rsidRPr="0027237F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 dofinansowanie projektu.</w:t>
            </w:r>
          </w:p>
        </w:tc>
        <w:tc>
          <w:tcPr>
            <w:tcW w:w="3687" w:type="dxa"/>
            <w:shd w:val="clear" w:color="auto" w:fill="FFFFFF" w:themeFill="background1"/>
          </w:tcPr>
          <w:p w14:paraId="48C0E67C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2B57117E" w14:textId="77777777" w:rsidR="00AE7BF5" w:rsidRPr="0027237F" w:rsidRDefault="00AE7BF5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646DE92" w14:textId="77777777" w:rsidR="00AE7BF5" w:rsidRPr="0027237F" w:rsidRDefault="00AE7BF5" w:rsidP="00A74E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27D5720A" w14:textId="77777777" w:rsidR="00813326" w:rsidRPr="0027237F" w:rsidRDefault="00AE7BF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</w:tc>
      </w:tr>
      <w:tr w:rsidR="00086E5C" w:rsidRPr="0027237F" w14:paraId="2F9E39B4" w14:textId="77777777" w:rsidTr="008E4D88">
        <w:tc>
          <w:tcPr>
            <w:tcW w:w="1486" w:type="dxa"/>
            <w:shd w:val="clear" w:color="auto" w:fill="FFFFFF" w:themeFill="background1"/>
          </w:tcPr>
          <w:p w14:paraId="76BF737E" w14:textId="19734D59" w:rsidR="00F41451" w:rsidRPr="0027237F" w:rsidRDefault="001B6D4B" w:rsidP="005E45E6">
            <w:pPr>
              <w:spacing w:line="360" w:lineRule="auto"/>
              <w:rPr>
                <w:rFonts w:ascii="Myriad Pro" w:hAnsi="Myriad Pro" w:cs="Arial"/>
              </w:rPr>
            </w:pPr>
            <w:bookmarkStart w:id="2" w:name="_Hlk140572705"/>
            <w:r>
              <w:rPr>
                <w:rFonts w:ascii="Myriad Pro" w:hAnsi="Myriad Pro" w:cs="Arial"/>
              </w:rPr>
              <w:t>Numer kryterium</w:t>
            </w:r>
          </w:p>
          <w:p w14:paraId="29BEA66E" w14:textId="064D0EE0" w:rsidR="00086E5C" w:rsidRPr="0027237F" w:rsidRDefault="00252398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4</w:t>
            </w:r>
            <w:r w:rsidR="003D379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120394F8" w14:textId="77777777" w:rsidR="00315E59" w:rsidRPr="0027237F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2E769AC1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/>
              </w:rPr>
              <w:t>Koszty pośrednie i bezpośrednie</w:t>
            </w:r>
          </w:p>
        </w:tc>
        <w:tc>
          <w:tcPr>
            <w:tcW w:w="6755" w:type="dxa"/>
            <w:shd w:val="clear" w:color="auto" w:fill="FFFFFF" w:themeFill="background1"/>
          </w:tcPr>
          <w:p w14:paraId="171B9B7B" w14:textId="77777777" w:rsidR="00AE7BF5" w:rsidRPr="0027237F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 xml:space="preserve">: </w:t>
            </w:r>
          </w:p>
          <w:p w14:paraId="19288E76" w14:textId="77777777" w:rsidR="00AE7BF5" w:rsidRPr="0027237F" w:rsidRDefault="00392553" w:rsidP="00A74E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/>
              </w:rPr>
            </w:pPr>
            <w:r w:rsidRPr="00392553">
              <w:rPr>
                <w:rFonts w:ascii="Myriad Pro" w:hAnsi="Myriad Pro"/>
              </w:rPr>
              <w:t>Projekt obligatoryjnie zakłada koszty pośrednie rozliczane z wykorzystaniem stawek ryczałtowych zgodnie z aktualną na dzień ogłoszenia naboru wersją Wytycznych dotyczących kwalifikowalności wydatków na lata 2021-2027, a koszty bezpośrednie projektu obligatoryjnie rozliczane są  na podstawie rzeczywiście ponoszonych wydatków.</w:t>
            </w:r>
            <w:r w:rsidR="00AE7BF5" w:rsidRPr="0027237F">
              <w:rPr>
                <w:rFonts w:ascii="Myriad Pro" w:hAnsi="Myriad Pro"/>
              </w:rPr>
              <w:t xml:space="preserve">  </w:t>
            </w:r>
          </w:p>
          <w:p w14:paraId="43EDF100" w14:textId="77777777" w:rsidR="002A431A" w:rsidRPr="0027237F" w:rsidRDefault="002A431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1A436651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/>
              </w:rPr>
              <w:lastRenderedPageBreak/>
              <w:t>Kryterium będzie weryfikowane na podstawie treści wniosku o dofinansowanie projektu.</w:t>
            </w:r>
          </w:p>
        </w:tc>
        <w:tc>
          <w:tcPr>
            <w:tcW w:w="3687" w:type="dxa"/>
            <w:shd w:val="clear" w:color="auto" w:fill="FFFFFF" w:themeFill="background1"/>
          </w:tcPr>
          <w:p w14:paraId="26B8F8AF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21292173" w14:textId="77777777" w:rsidR="00AE7BF5" w:rsidRPr="0027237F" w:rsidRDefault="00AE7BF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1F50461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6FB5E1A4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</w:tc>
      </w:tr>
      <w:bookmarkEnd w:id="2"/>
      <w:tr w:rsidR="00AE7BF5" w:rsidRPr="0027237F" w14:paraId="3F5000EF" w14:textId="77777777" w:rsidTr="008E4D88">
        <w:tc>
          <w:tcPr>
            <w:tcW w:w="1486" w:type="dxa"/>
            <w:shd w:val="clear" w:color="auto" w:fill="FFFFFF" w:themeFill="background1"/>
          </w:tcPr>
          <w:p w14:paraId="6418823C" w14:textId="3AD8C051" w:rsidR="00AE7BF5" w:rsidRPr="0027237F" w:rsidRDefault="001B6D4B" w:rsidP="005E45E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Numer kryter</w:t>
            </w:r>
            <w:r w:rsidR="007D3B0C">
              <w:rPr>
                <w:rFonts w:ascii="Myriad Pro" w:hAnsi="Myriad Pro" w:cs="Arial"/>
              </w:rPr>
              <w:t>ium</w:t>
            </w:r>
          </w:p>
          <w:p w14:paraId="1B491B74" w14:textId="1AD3B2D9" w:rsidR="00AE7BF5" w:rsidRPr="0027237F" w:rsidRDefault="0025239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5</w:t>
            </w:r>
            <w:r w:rsidR="00AE7BF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5EAEFAF2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79DDEC87" w14:textId="77777777" w:rsidR="00AE7BF5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755" w:type="dxa"/>
            <w:shd w:val="clear" w:color="auto" w:fill="FFFFFF" w:themeFill="background1"/>
          </w:tcPr>
          <w:p w14:paraId="51C7F658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7F427F2F" w14:textId="4946B5F6" w:rsidR="00182B0C" w:rsidRPr="0027237F" w:rsidRDefault="00392553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Realizacja </w:t>
            </w:r>
            <w:r w:rsidR="00182B0C" w:rsidRPr="0027237F">
              <w:rPr>
                <w:rFonts w:ascii="Myriad Pro" w:eastAsia="MyriadPro-Regular" w:hAnsi="Myriad Pro" w:cs="Arial"/>
              </w:rPr>
              <w:t>projektu rozpocznie się</w:t>
            </w:r>
            <w:r w:rsidR="00E04471">
              <w:rPr>
                <w:rFonts w:ascii="Myriad Pro" w:eastAsia="MyriadPro-Regular" w:hAnsi="Myriad Pro" w:cs="Arial"/>
              </w:rPr>
              <w:t xml:space="preserve"> nie wcześniej niż w dniu złożenia wniosku o dofinansowanie oraz</w:t>
            </w:r>
            <w:r w:rsidR="00E04471" w:rsidRPr="0027237F">
              <w:rPr>
                <w:rFonts w:ascii="Myriad Pro" w:eastAsia="MyriadPro-Regular" w:hAnsi="Myriad Pro" w:cs="Arial"/>
              </w:rPr>
              <w:t xml:space="preserve"> </w:t>
            </w:r>
            <w:r w:rsidR="00182B0C" w:rsidRPr="0027237F">
              <w:rPr>
                <w:rFonts w:ascii="Myriad Pro" w:eastAsia="MyriadPro-Regular" w:hAnsi="Myriad Pro" w:cs="Arial"/>
              </w:rPr>
              <w:t xml:space="preserve">trwa nie dłużej niż </w:t>
            </w:r>
            <w:r w:rsidR="0023496B">
              <w:rPr>
                <w:rFonts w:ascii="Myriad Pro" w:eastAsia="MyriadPro-Regular" w:hAnsi="Myriad Pro" w:cs="Arial"/>
              </w:rPr>
              <w:t>36</w:t>
            </w:r>
            <w:r w:rsidR="00BD4B5F">
              <w:rPr>
                <w:rFonts w:ascii="Myriad Pro" w:eastAsia="MyriadPro-Regular" w:hAnsi="Myriad Pro" w:cs="Arial"/>
              </w:rPr>
              <w:t xml:space="preserve"> </w:t>
            </w:r>
            <w:r w:rsidR="00182B0C" w:rsidRPr="0027237F">
              <w:rPr>
                <w:rFonts w:ascii="Myriad Pro" w:eastAsia="MyriadPro-Regular" w:hAnsi="Myriad Pro" w:cs="Arial"/>
              </w:rPr>
              <w:t>miesi</w:t>
            </w:r>
            <w:r w:rsidR="00BD4B5F">
              <w:rPr>
                <w:rFonts w:ascii="Myriad Pro" w:eastAsia="MyriadPro-Regular" w:hAnsi="Myriad Pro" w:cs="Arial"/>
              </w:rPr>
              <w:t>ące</w:t>
            </w:r>
            <w:r w:rsidR="00182B0C" w:rsidRPr="0027237F">
              <w:rPr>
                <w:rFonts w:ascii="Myriad Pro" w:eastAsia="MyriadPro-Regular" w:hAnsi="Myriad Pro" w:cs="Arial"/>
              </w:rPr>
              <w:t xml:space="preserve">. </w:t>
            </w:r>
          </w:p>
          <w:p w14:paraId="35161986" w14:textId="77777777" w:rsidR="00AE7BF5" w:rsidRPr="0027237F" w:rsidRDefault="00AE7BF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2BDDEF71" w14:textId="77777777" w:rsidR="00AE7BF5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7" w:type="dxa"/>
            <w:shd w:val="clear" w:color="auto" w:fill="FFFFFF" w:themeFill="background1"/>
          </w:tcPr>
          <w:p w14:paraId="7C3779A5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7742A699" w14:textId="77777777" w:rsidR="00182B0C" w:rsidRDefault="00182B0C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2FE3EEE" w14:textId="77777777" w:rsidR="00306D4F" w:rsidRPr="0027237F" w:rsidRDefault="00306D4F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EC11A55" w14:textId="77777777" w:rsidR="00182B0C" w:rsidRPr="0027237F" w:rsidRDefault="00182B0C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Ocena spełniania kryterium polega na przypisaniu wartości logicznych „tak”, nie”.</w:t>
            </w:r>
          </w:p>
          <w:p w14:paraId="511C21F8" w14:textId="77777777" w:rsidR="00AE7BF5" w:rsidRPr="0027237F" w:rsidRDefault="00182B0C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kryterium.</w:t>
            </w:r>
          </w:p>
        </w:tc>
      </w:tr>
      <w:tr w:rsidR="00AC56B4" w:rsidRPr="0027237F" w14:paraId="6DD40E1F" w14:textId="77777777" w:rsidTr="008E4D88">
        <w:tc>
          <w:tcPr>
            <w:tcW w:w="1486" w:type="dxa"/>
            <w:shd w:val="clear" w:color="auto" w:fill="FFFFFF" w:themeFill="background1"/>
          </w:tcPr>
          <w:p w14:paraId="7B40A27E" w14:textId="2856B686" w:rsidR="00AC56B4" w:rsidRPr="0027237F" w:rsidRDefault="007D3B0C" w:rsidP="00AC56B4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Numer kryterium</w:t>
            </w:r>
          </w:p>
          <w:p w14:paraId="79A6BB86" w14:textId="2DB65892" w:rsidR="00AC56B4" w:rsidRPr="0027237F" w:rsidRDefault="00A37C06" w:rsidP="00AC56B4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6</w:t>
            </w:r>
            <w:r w:rsidR="00AC56B4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0C74F859" w14:textId="77777777" w:rsidR="00AC56B4" w:rsidRDefault="00AC56B4" w:rsidP="00AC56B4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</w:t>
            </w:r>
            <w:r w:rsidR="006C094A">
              <w:rPr>
                <w:rFonts w:ascii="Myriad Pro" w:eastAsia="MyriadPro-Regular" w:hAnsi="Myriad Pro" w:cs="Arial"/>
              </w:rPr>
              <w:t>:</w:t>
            </w:r>
          </w:p>
          <w:p w14:paraId="7E681AC3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Zgodność z uwarunkowaniami</w:t>
            </w:r>
          </w:p>
        </w:tc>
        <w:tc>
          <w:tcPr>
            <w:tcW w:w="6755" w:type="dxa"/>
            <w:shd w:val="clear" w:color="auto" w:fill="FFFFFF" w:themeFill="background1"/>
          </w:tcPr>
          <w:p w14:paraId="7AD7A006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3D2309AE" w14:textId="77777777" w:rsidR="00AC56B4" w:rsidRPr="0027237F" w:rsidRDefault="00AC56B4" w:rsidP="00AC56B4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 trakcie oceny nie stwierdzono niezgodności z uwarunkowaniami odnoszącymi się do sposobu realizacji i zakresu projektu określonymi w </w:t>
            </w:r>
            <w:r w:rsidRPr="0027237F">
              <w:rPr>
                <w:rFonts w:ascii="Myriad Pro" w:eastAsia="MyriadPro-Regular" w:hAnsi="Myriad Pro" w:cs="Arial"/>
              </w:rPr>
              <w:lastRenderedPageBreak/>
              <w:t xml:space="preserve">aktualnej na dzień ogłoszenia naboru wersji </w:t>
            </w:r>
            <w:r w:rsidRPr="0027237F">
              <w:rPr>
                <w:rFonts w:ascii="Myriad Pro" w:eastAsia="MyriadPro-Regular" w:hAnsi="Myriad Pro" w:cs="Arial"/>
                <w:i/>
              </w:rPr>
              <w:t>Wytycznych  dotyczących realizacji projektów z udziałem środków Europejskiego Funduszu Społecznego Plus w regionalnych programach na lata 2021-2027</w:t>
            </w:r>
            <w:r w:rsidRPr="0027237F">
              <w:rPr>
                <w:rFonts w:ascii="Myriad Pro" w:eastAsia="MyriadPro-Regular" w:hAnsi="Myriad Pro" w:cs="Arial"/>
              </w:rPr>
              <w:t>.</w:t>
            </w:r>
            <w:r w:rsidR="00B238D1" w:rsidRPr="006B193F">
              <w:rPr>
                <w:rFonts w:ascii="Arial" w:hAnsi="Arial" w:cs="Arial"/>
                <w:bCs/>
              </w:rPr>
              <w:t xml:space="preserve"> </w:t>
            </w:r>
            <w:r w:rsidR="00B238D1" w:rsidRPr="00B238D1">
              <w:rPr>
                <w:rFonts w:ascii="Myriad Pro" w:eastAsia="MyriadPro-Regular" w:hAnsi="Myriad Pro" w:cs="Arial"/>
              </w:rPr>
              <w:t xml:space="preserve">W przypadku aktualizacji Wytycznych w trakcie trwania naboru IP FEPZ 2021-2027 dostosuje zapisy Regulaminu wyboru projektów do  zaktualizowanej wersji Wytycznych. </w:t>
            </w:r>
            <w:r w:rsidR="00B238D1" w:rsidRPr="00216838">
              <w:rPr>
                <w:rFonts w:ascii="Myriad Pro" w:eastAsia="MyriadPro-Regular" w:hAnsi="Myriad Pro" w:cs="Arial"/>
              </w:rPr>
              <w:t>Zmiana ta umożliwi korektę złożonych wniosków w zakresie wprowadzonych zmian z zachowaniem zasad równego traktowania Wnioskodawców.</w:t>
            </w:r>
            <w:r w:rsidRPr="0027237F">
              <w:rPr>
                <w:rFonts w:ascii="Myriad Pro" w:eastAsia="MyriadPro-Regular" w:hAnsi="Myriad Pro" w:cs="Arial"/>
              </w:rPr>
              <w:t xml:space="preserve"> W przypadku ewentualnej aktualizacji </w:t>
            </w:r>
            <w:r w:rsidRPr="0027237F">
              <w:rPr>
                <w:rFonts w:ascii="Myriad Pro" w:eastAsia="MyriadPro-Regular" w:hAnsi="Myriad Pro" w:cs="Arial"/>
                <w:i/>
              </w:rPr>
              <w:t>Wytycznych</w:t>
            </w:r>
            <w:r w:rsidRPr="0027237F">
              <w:rPr>
                <w:rFonts w:ascii="Myriad Pro" w:eastAsia="MyriadPro-Regular" w:hAnsi="Myriad Pro" w:cs="Arial"/>
              </w:rPr>
              <w:t xml:space="preserve"> w trakcie realizacji projektu, za zgodą IP FEPZ 2021-2027, na wniosek Beneficjenta możliwe będzie przyjęcie założeń bardziej dla niego korzystnych. </w:t>
            </w:r>
          </w:p>
          <w:p w14:paraId="043729A9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5345FCE1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687" w:type="dxa"/>
            <w:shd w:val="clear" w:color="auto" w:fill="FFFFFF" w:themeFill="background1"/>
          </w:tcPr>
          <w:p w14:paraId="3F031E54" w14:textId="77777777" w:rsidR="00AC56B4" w:rsidRDefault="00AC56B4" w:rsidP="009F38E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75AF4724" w14:textId="77777777" w:rsidR="00AC56B4" w:rsidRDefault="00AC56B4" w:rsidP="009F38EA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0492CFB" w14:textId="77777777" w:rsidR="00AC56B4" w:rsidRPr="0027237F" w:rsidRDefault="00AC56B4" w:rsidP="009F38EA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lastRenderedPageBreak/>
              <w:t xml:space="preserve">Projekty niespełniające kryterium są odrzucane. </w:t>
            </w:r>
          </w:p>
          <w:p w14:paraId="724F9197" w14:textId="77777777" w:rsidR="00AC56B4" w:rsidRPr="0027237F" w:rsidRDefault="00AC56B4" w:rsidP="009F38EA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Ocena spełniania kryterium polega na przypisaniu wartości logicznych „tak”, nie”, „</w:t>
            </w:r>
            <w:r w:rsidRPr="00DD20E1">
              <w:rPr>
                <w:rFonts w:ascii="Myriad Pro" w:eastAsia="MyriadPro-Regular" w:hAnsi="Myriad Pro" w:cs="Arial"/>
              </w:rPr>
              <w:t>do negocjacji”.</w:t>
            </w:r>
          </w:p>
          <w:p w14:paraId="192E7664" w14:textId="051B4613" w:rsidR="009F38EA" w:rsidRPr="009F38EA" w:rsidRDefault="00AC56B4" w:rsidP="009F38EA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Wnioskodawca ma możliwość uzupełnienia/poprawy wniosku w zakresie spełniania kryterium na etapie negocjacji</w:t>
            </w:r>
            <w:r w:rsidR="00232DD1">
              <w:rPr>
                <w:rFonts w:ascii="Myriad Pro" w:eastAsia="MyriadPro-Regular" w:hAnsi="Myriad Pro" w:cs="Arial"/>
              </w:rPr>
              <w:t>, z wyłączeniem</w:t>
            </w:r>
            <w:r w:rsidR="009105B5">
              <w:rPr>
                <w:rFonts w:ascii="Myriad Pro" w:eastAsia="MyriadPro-Regular" w:hAnsi="Myriad Pro" w:cs="Arial"/>
              </w:rPr>
              <w:t xml:space="preserve"> sytuacji, kiedy zapisy we wniosku o dofinansowanie </w:t>
            </w:r>
            <w:r w:rsidR="009F38EA">
              <w:rPr>
                <w:rFonts w:ascii="Myriad Pro" w:eastAsia="MyriadPro-Regular" w:hAnsi="Myriad Pro" w:cs="Arial"/>
              </w:rPr>
              <w:t>nie</w:t>
            </w:r>
            <w:r w:rsidR="00232DD1">
              <w:rPr>
                <w:rFonts w:ascii="Myriad Pro" w:eastAsia="MyriadPro-Regular" w:hAnsi="Myriad Pro" w:cs="Arial"/>
              </w:rPr>
              <w:t xml:space="preserve"> </w:t>
            </w:r>
            <w:r w:rsidR="009105B5">
              <w:rPr>
                <w:rFonts w:ascii="Myriad Pro" w:eastAsia="MyriadPro-Regular" w:hAnsi="Myriad Pro" w:cs="Arial"/>
              </w:rPr>
              <w:t>będą wskazywać</w:t>
            </w:r>
            <w:r w:rsidR="009F38EA">
              <w:rPr>
                <w:rFonts w:ascii="Myriad Pro" w:eastAsia="MyriadPro-Regular" w:hAnsi="Myriad Pro" w:cs="Arial"/>
              </w:rPr>
              <w:t xml:space="preserve">, iż </w:t>
            </w:r>
            <w:r w:rsidR="009F38EA" w:rsidRPr="009F38EA">
              <w:rPr>
                <w:rFonts w:ascii="Myriad Pro" w:eastAsia="MyriadPro-Regular" w:hAnsi="Myriad Pro" w:cs="Arial"/>
              </w:rPr>
              <w:t>wsparcie usług w ramach istniejących mieszkań</w:t>
            </w:r>
          </w:p>
          <w:p w14:paraId="26809A18" w14:textId="77777777" w:rsidR="009F38EA" w:rsidRPr="009F38EA" w:rsidRDefault="009F38EA" w:rsidP="009F38EA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9F38EA">
              <w:rPr>
                <w:rFonts w:ascii="Myriad Pro" w:eastAsia="MyriadPro-Regular" w:hAnsi="Myriad Pro" w:cs="Arial"/>
              </w:rPr>
              <w:t>treningowych, mieszkań wspomaganych lub mieszkań z usługami/ze wsparciem</w:t>
            </w:r>
          </w:p>
          <w:p w14:paraId="71914A15" w14:textId="231C59BD" w:rsidR="00AC56B4" w:rsidRPr="009F38EA" w:rsidRDefault="009F38EA" w:rsidP="009F38EA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prowadzi do</w:t>
            </w:r>
            <w:r w:rsidRPr="009F38EA">
              <w:rPr>
                <w:rFonts w:ascii="Myriad Pro" w:eastAsia="MyriadPro-Regular" w:hAnsi="Myriad Pro" w:cs="Arial"/>
              </w:rPr>
              <w:t xml:space="preserve"> zw</w:t>
            </w:r>
            <w:r>
              <w:rPr>
                <w:rFonts w:ascii="Myriad Pro" w:eastAsia="MyriadPro-Regular" w:hAnsi="Myriad Pro" w:cs="Arial"/>
              </w:rPr>
              <w:t xml:space="preserve">iększenia liczby miejsc w danym </w:t>
            </w:r>
            <w:r w:rsidRPr="009F38EA">
              <w:rPr>
                <w:rFonts w:ascii="Myriad Pro" w:eastAsia="MyriadPro-Regular" w:hAnsi="Myriad Pro" w:cs="Arial"/>
              </w:rPr>
              <w:t xml:space="preserve">mieszkaniu, bez </w:t>
            </w:r>
            <w:r w:rsidRPr="009F38EA">
              <w:rPr>
                <w:rFonts w:ascii="Myriad Pro" w:eastAsia="MyriadPro-Regular" w:hAnsi="Myriad Pro" w:cs="Arial"/>
              </w:rPr>
              <w:lastRenderedPageBreak/>
              <w:t>pogorszenia jakości świ</w:t>
            </w:r>
            <w:r>
              <w:rPr>
                <w:rFonts w:ascii="Myriad Pro" w:eastAsia="MyriadPro-Regular" w:hAnsi="Myriad Pro" w:cs="Arial"/>
              </w:rPr>
              <w:t xml:space="preserve">adczonych usług lub w przypadku </w:t>
            </w:r>
            <w:r w:rsidRPr="009F38EA">
              <w:rPr>
                <w:rFonts w:ascii="Myriad Pro" w:eastAsia="MyriadPro-Regular" w:hAnsi="Myriad Pro" w:cs="Arial"/>
              </w:rPr>
              <w:t>mieszkań treningowych oraz mieszkań z usłu</w:t>
            </w:r>
            <w:r>
              <w:rPr>
                <w:rFonts w:ascii="Myriad Pro" w:eastAsia="MyriadPro-Regular" w:hAnsi="Myriad Pro" w:cs="Arial"/>
              </w:rPr>
              <w:t xml:space="preserve">gami/ze wsparciem o charakterze </w:t>
            </w:r>
            <w:r w:rsidRPr="009F38EA">
              <w:rPr>
                <w:rFonts w:ascii="Myriad Pro" w:eastAsia="MyriadPro-Regular" w:hAnsi="Myriad Pro" w:cs="Arial"/>
              </w:rPr>
              <w:t>treningowym, objęcia nowych osób, które dotychczas nie korzystały ze wsparcia.</w:t>
            </w:r>
          </w:p>
        </w:tc>
      </w:tr>
      <w:tr w:rsidR="0062004D" w:rsidRPr="0027237F" w14:paraId="3AFFAF1C" w14:textId="77777777" w:rsidTr="008E4D88">
        <w:tc>
          <w:tcPr>
            <w:tcW w:w="1486" w:type="dxa"/>
            <w:shd w:val="clear" w:color="auto" w:fill="FFFFFF" w:themeFill="background1"/>
          </w:tcPr>
          <w:p w14:paraId="27B4E423" w14:textId="50A5211B" w:rsidR="0062004D" w:rsidRDefault="00765345" w:rsidP="0062004D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Numer kryterium </w:t>
            </w:r>
          </w:p>
          <w:p w14:paraId="7F92CAF3" w14:textId="0951914F" w:rsidR="0062004D" w:rsidRPr="0062004D" w:rsidRDefault="00A37C06" w:rsidP="0087369B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7</w:t>
            </w:r>
            <w:r w:rsidR="0062004D" w:rsidRPr="0062004D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4FD49AF4" w14:textId="72099B94" w:rsidR="0062004D" w:rsidRDefault="0062004D" w:rsidP="0062004D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kryterium:</w:t>
            </w:r>
          </w:p>
          <w:p w14:paraId="75A26F1A" w14:textId="350D56F4" w:rsidR="00A632DA" w:rsidRPr="0077169F" w:rsidRDefault="00A632DA" w:rsidP="0062004D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77169F">
              <w:rPr>
                <w:rFonts w:ascii="Myriad Pro" w:eastAsia="MyriadPro-Regular" w:hAnsi="Myriad Pro" w:cs="Arial"/>
              </w:rPr>
              <w:t>Kompleksowe wsparcie</w:t>
            </w:r>
          </w:p>
          <w:p w14:paraId="3D80B9AC" w14:textId="77777777" w:rsidR="0062004D" w:rsidRDefault="0062004D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</w:p>
        </w:tc>
        <w:tc>
          <w:tcPr>
            <w:tcW w:w="6755" w:type="dxa"/>
            <w:shd w:val="clear" w:color="auto" w:fill="FFFFFF" w:themeFill="background1"/>
          </w:tcPr>
          <w:p w14:paraId="7720EA07" w14:textId="21560CD3" w:rsidR="00B35D28" w:rsidRPr="00F31A5E" w:rsidRDefault="00B35D28" w:rsidP="00B35D2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F31A5E">
              <w:rPr>
                <w:rFonts w:ascii="Myriad Pro" w:eastAsia="MyriadPro-Regular" w:hAnsi="Myriad Pro" w:cs="Arial"/>
              </w:rPr>
              <w:t xml:space="preserve">Definicja kryterium: </w:t>
            </w:r>
          </w:p>
          <w:p w14:paraId="4798A237" w14:textId="5CEB9760" w:rsidR="00765345" w:rsidRPr="004A3744" w:rsidRDefault="00B35D28" w:rsidP="004A3744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Wnioskodawca zapewnia w treści wniosku, </w:t>
            </w:r>
            <w:r w:rsidR="00765345">
              <w:rPr>
                <w:rFonts w:ascii="Myriad Pro" w:eastAsia="MyriadPro-Regular" w:hAnsi="Myriad Pro" w:cs="Arial"/>
              </w:rPr>
              <w:t xml:space="preserve">że </w:t>
            </w:r>
            <w:r w:rsidR="004A3744">
              <w:rPr>
                <w:rFonts w:ascii="Myriad Pro" w:eastAsia="MyriadPro-Regular" w:hAnsi="Myriad Pro" w:cs="Arial"/>
              </w:rPr>
              <w:t>w</w:t>
            </w:r>
            <w:r w:rsidR="0062004D" w:rsidRPr="004A3744">
              <w:rPr>
                <w:rFonts w:ascii="Myriad Pro" w:eastAsia="MyriadPro-Regular" w:hAnsi="Myriad Pro" w:cs="Arial"/>
              </w:rPr>
              <w:t>sparcie oferowane w projek</w:t>
            </w:r>
            <w:r w:rsidR="00765345" w:rsidRPr="004A3744">
              <w:rPr>
                <w:rFonts w:ascii="Myriad Pro" w:eastAsia="MyriadPro-Regular" w:hAnsi="Myriad Pro" w:cs="Arial"/>
              </w:rPr>
              <w:t>cie</w:t>
            </w:r>
            <w:r w:rsidR="0062004D" w:rsidRPr="004A3744">
              <w:rPr>
                <w:rFonts w:ascii="Myriad Pro" w:eastAsia="MyriadPro-Regular" w:hAnsi="Myriad Pro" w:cs="Arial"/>
              </w:rPr>
              <w:t xml:space="preserve"> jest dostosowane do indywidualnych potrzeb, potencjału i osobistych preferencji odbiorców tych usług</w:t>
            </w:r>
            <w:r w:rsidR="00310C60" w:rsidRPr="004A3744">
              <w:rPr>
                <w:rFonts w:ascii="Myriad Pro" w:eastAsia="MyriadPro-Regular" w:hAnsi="Myriad Pro" w:cs="Arial"/>
              </w:rPr>
              <w:t xml:space="preserve"> i odbywa się za zgodą osoby korzystającej ze wsparcia. </w:t>
            </w:r>
            <w:r w:rsidR="0062004D" w:rsidRPr="004A3744">
              <w:rPr>
                <w:rFonts w:ascii="Myriad Pro" w:eastAsia="MyriadPro-Regular" w:hAnsi="Myriad Pro" w:cs="Arial"/>
              </w:rPr>
              <w:t xml:space="preserve"> </w:t>
            </w:r>
          </w:p>
          <w:p w14:paraId="21B9A93C" w14:textId="77777777" w:rsidR="004A3744" w:rsidRDefault="004A3744" w:rsidP="00B35D28">
            <w:pPr>
              <w:spacing w:line="360" w:lineRule="auto"/>
              <w:rPr>
                <w:rFonts w:ascii="Myriad Pro" w:eastAsia="MyriadPro-Regular" w:hAnsi="Myriad Pro" w:cs="Arial"/>
              </w:rPr>
            </w:pPr>
          </w:p>
          <w:p w14:paraId="0F53A4D4" w14:textId="6F2962A1" w:rsidR="00B35D28" w:rsidRPr="00B35D28" w:rsidRDefault="00B35D28" w:rsidP="00B35D2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B35D28">
              <w:rPr>
                <w:rFonts w:ascii="Myriad Pro" w:eastAsia="MyriadPro-Regular" w:hAnsi="Myriad Pro" w:cs="Arial"/>
              </w:rPr>
              <w:t>Zasady oceny:</w:t>
            </w:r>
          </w:p>
          <w:p w14:paraId="172D3589" w14:textId="16E71962" w:rsidR="00B35D28" w:rsidRPr="0062004D" w:rsidRDefault="00B35D28" w:rsidP="00B35D2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  <w:p w14:paraId="0E5FDCD2" w14:textId="77777777" w:rsidR="0062004D" w:rsidRPr="00794BB0" w:rsidRDefault="0062004D" w:rsidP="00B35D2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shd w:val="clear" w:color="auto" w:fill="FFFFFF" w:themeFill="background1"/>
          </w:tcPr>
          <w:p w14:paraId="65608D65" w14:textId="77777777" w:rsidR="00B35D28" w:rsidRDefault="00B35D28" w:rsidP="00B35D2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441D5334" w14:textId="77777777" w:rsidR="00B35D28" w:rsidRDefault="00B35D28" w:rsidP="00B35D28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40DC0DE" w14:textId="77777777" w:rsidR="00B35D28" w:rsidRPr="0027237F" w:rsidRDefault="00B35D28" w:rsidP="00B35D28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EACC95C" w14:textId="559429E7" w:rsidR="00B35D28" w:rsidRDefault="00B35D28" w:rsidP="00B35D28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Ocena spełniania kryterium polega na przypisaniu </w:t>
            </w:r>
            <w:r>
              <w:rPr>
                <w:rFonts w:ascii="Myriad Pro" w:eastAsia="MyriadPro-Regular" w:hAnsi="Myriad Pro" w:cs="Arial"/>
              </w:rPr>
              <w:t>wartości logicznych „tak”, nie</w:t>
            </w:r>
            <w:r w:rsidRPr="00A37C06">
              <w:rPr>
                <w:rFonts w:ascii="Myriad Pro" w:eastAsia="MyriadPro-Regular" w:hAnsi="Myriad Pro" w:cs="Arial"/>
              </w:rPr>
              <w:t>”, „do negocjacji”.</w:t>
            </w:r>
          </w:p>
          <w:p w14:paraId="3018726A" w14:textId="75FD2EAC" w:rsidR="00310C60" w:rsidRDefault="00343629" w:rsidP="00B35D28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1F537E">
              <w:rPr>
                <w:rFonts w:ascii="Myriad Pro" w:hAnsi="Myriad Pro" w:cs="Arial"/>
              </w:rPr>
              <w:t>Wnioskodawca ma możliwość uzupełnienia/poprawy wniosku</w:t>
            </w:r>
            <w:r>
              <w:rPr>
                <w:rFonts w:ascii="Myriad Pro" w:hAnsi="Myriad Pro" w:cs="Arial"/>
              </w:rPr>
              <w:t xml:space="preserve"> jedynie</w:t>
            </w:r>
            <w:r w:rsidRPr="001F537E">
              <w:rPr>
                <w:rFonts w:ascii="Myriad Pro" w:hAnsi="Myriad Pro" w:cs="Arial"/>
              </w:rPr>
              <w:t xml:space="preserve"> w zakresie </w:t>
            </w:r>
            <w:r w:rsidR="00310C60">
              <w:rPr>
                <w:rFonts w:ascii="Myriad Pro" w:eastAsia="MyriadPro-Regular" w:hAnsi="Myriad Pro" w:cs="Arial"/>
              </w:rPr>
              <w:t xml:space="preserve">pominięcia </w:t>
            </w:r>
            <w:r w:rsidR="00310C60">
              <w:rPr>
                <w:rFonts w:ascii="Myriad Pro" w:eastAsia="MyriadPro-Regular" w:hAnsi="Myriad Pro" w:cs="Arial"/>
              </w:rPr>
              <w:lastRenderedPageBreak/>
              <w:t>któregoś  z elementów</w:t>
            </w:r>
            <w:r>
              <w:rPr>
                <w:rFonts w:ascii="Myriad Pro" w:eastAsia="MyriadPro-Regular" w:hAnsi="Myriad Pro" w:cs="Arial"/>
              </w:rPr>
              <w:t xml:space="preserve"> wskazanych w brzmieniu kryterium</w:t>
            </w:r>
            <w:r w:rsidR="00310C60">
              <w:rPr>
                <w:rFonts w:ascii="Myriad Pro" w:eastAsia="MyriadPro-Regular" w:hAnsi="Myriad Pro" w:cs="Arial"/>
              </w:rPr>
              <w:t>.</w:t>
            </w:r>
          </w:p>
          <w:p w14:paraId="0EA715E5" w14:textId="102A8AB2" w:rsidR="0062004D" w:rsidRDefault="0062004D" w:rsidP="00310C60">
            <w:pPr>
              <w:autoSpaceDE w:val="0"/>
              <w:autoSpaceDN w:val="0"/>
              <w:spacing w:before="40" w:after="40" w:line="360" w:lineRule="auto"/>
              <w:rPr>
                <w:rFonts w:ascii="Myriad Pro" w:hAnsi="Myriad Pro" w:cs="Arial"/>
              </w:rPr>
            </w:pPr>
          </w:p>
        </w:tc>
      </w:tr>
      <w:tr w:rsidR="0087369B" w:rsidRPr="0027237F" w14:paraId="5D47B4DB" w14:textId="77777777" w:rsidTr="008E4D88">
        <w:tc>
          <w:tcPr>
            <w:tcW w:w="1486" w:type="dxa"/>
            <w:shd w:val="clear" w:color="auto" w:fill="FFFFFF" w:themeFill="background1"/>
          </w:tcPr>
          <w:p w14:paraId="629AFE14" w14:textId="7E7F3C17" w:rsidR="0087369B" w:rsidRDefault="00C46286" w:rsidP="0087369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Numer kryterium</w:t>
            </w:r>
          </w:p>
          <w:p w14:paraId="6F123641" w14:textId="1CFEA64D" w:rsidR="0087369B" w:rsidRPr="009613BE" w:rsidRDefault="00A11C93" w:rsidP="0087369B">
            <w:pPr>
              <w:spacing w:line="360" w:lineRule="auto"/>
              <w:rPr>
                <w:rFonts w:ascii="Myriad Pro" w:hAnsi="Myriad Pro" w:cs="Arial"/>
                <w:b/>
                <w:bCs/>
              </w:rPr>
            </w:pPr>
            <w:r>
              <w:rPr>
                <w:rFonts w:ascii="Myriad Pro" w:hAnsi="Myriad Pro" w:cs="Arial"/>
                <w:b/>
                <w:bCs/>
              </w:rPr>
              <w:t>8</w:t>
            </w:r>
            <w:r w:rsidR="0087369B" w:rsidRPr="009613BE">
              <w:rPr>
                <w:rFonts w:ascii="Myriad Pro" w:hAnsi="Myriad Pro" w:cs="Arial"/>
                <w:b/>
                <w:bCs/>
              </w:rPr>
              <w:t>.</w:t>
            </w:r>
          </w:p>
          <w:p w14:paraId="28B85885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2242" w:type="dxa"/>
            <w:shd w:val="clear" w:color="auto" w:fill="FFFFFF" w:themeFill="background1"/>
          </w:tcPr>
          <w:p w14:paraId="4328B85D" w14:textId="77777777" w:rsidR="0087369B" w:rsidRDefault="0087369B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kryterium:</w:t>
            </w:r>
          </w:p>
          <w:p w14:paraId="0C359DA8" w14:textId="77777777" w:rsidR="0087369B" w:rsidRPr="0027237F" w:rsidRDefault="0087369B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Negocjacje</w:t>
            </w:r>
          </w:p>
        </w:tc>
        <w:tc>
          <w:tcPr>
            <w:tcW w:w="6755" w:type="dxa"/>
            <w:shd w:val="clear" w:color="auto" w:fill="FFFFFF" w:themeFill="background1"/>
          </w:tcPr>
          <w:p w14:paraId="7FEDEFA6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660FA74B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0191C8FC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50D80BC4" w14:textId="77777777" w:rsidR="0087369B" w:rsidRPr="0027237F" w:rsidRDefault="0087369B" w:rsidP="0087369B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0B483C18" w14:textId="77777777" w:rsidR="0087369B" w:rsidRPr="0027237F" w:rsidRDefault="0087369B" w:rsidP="0087369B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6D361425" w14:textId="77777777" w:rsidR="0087369B" w:rsidRPr="0027237F" w:rsidRDefault="0087369B" w:rsidP="0087369B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lastRenderedPageBreak/>
              <w:t>Czy KOP uzyskał od wnioskodawcy informacje i wyjaśnienia dotyczące określonych zapisów we wniosku, wskazanych przez oceniających w kartach oceny projektu lub przewodniczącego KOP?</w:t>
            </w:r>
          </w:p>
          <w:p w14:paraId="4EAFCED2" w14:textId="77777777" w:rsidR="0087369B" w:rsidRPr="0027237F" w:rsidRDefault="0087369B" w:rsidP="0087369B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do wniosku zostały wprowadzone inne zmiany niż wynikające z kart oceny projektu lub uwag przewodniczącego KOP lub ustaleń wynikających z procesu negocjacji?</w:t>
            </w:r>
          </w:p>
          <w:p w14:paraId="499E2009" w14:textId="77777777" w:rsidR="0087369B" w:rsidRPr="0027237F" w:rsidRDefault="0087369B" w:rsidP="0087369B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wniosek nadal spełnia wszystkie obligatoryjne kryteria?</w:t>
            </w:r>
          </w:p>
          <w:p w14:paraId="523FD9A0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  <w:p w14:paraId="768CBF97" w14:textId="77777777" w:rsidR="0087369B" w:rsidRPr="0027237F" w:rsidRDefault="0087369B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dotyczy”.</w:t>
            </w:r>
          </w:p>
          <w:p w14:paraId="109EF659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  <w:p w14:paraId="3D5D7CCA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46891DA9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Zasady oceny:</w:t>
            </w:r>
          </w:p>
          <w:p w14:paraId="1543B2CA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687" w:type="dxa"/>
            <w:shd w:val="clear" w:color="auto" w:fill="FFFFFF" w:themeFill="background1"/>
          </w:tcPr>
          <w:p w14:paraId="612EB36A" w14:textId="77777777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57A5E703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29C4173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0F8786B6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22F20D01" w14:textId="77777777" w:rsidR="00482F5A" w:rsidRPr="0027237F" w:rsidRDefault="00482F5A" w:rsidP="00A74EA7">
      <w:pPr>
        <w:spacing w:line="360" w:lineRule="auto"/>
        <w:rPr>
          <w:rFonts w:ascii="Myriad Pro" w:hAnsi="Myriad Pro"/>
        </w:rPr>
      </w:pPr>
    </w:p>
    <w:p w14:paraId="3AE991DE" w14:textId="77777777" w:rsidR="00F80DED" w:rsidRPr="0027237F" w:rsidRDefault="00F80DED" w:rsidP="00A74EA7">
      <w:pPr>
        <w:spacing w:line="360" w:lineRule="auto"/>
        <w:rPr>
          <w:rFonts w:ascii="Myriad Pro" w:hAnsi="Myriad Pro"/>
          <w:b/>
        </w:rPr>
        <w:sectPr w:rsidR="00F80DED" w:rsidRPr="0027237F" w:rsidSect="003A08C2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D8DB576" w14:textId="77777777" w:rsidR="00B23295" w:rsidRPr="0027237F" w:rsidRDefault="00B23295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3077321B" w14:textId="6502FB1B" w:rsidR="002A431A" w:rsidRPr="0027237F" w:rsidRDefault="002A431A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sz w:val="22"/>
          <w:szCs w:val="22"/>
        </w:rPr>
      </w:pPr>
      <w:bookmarkStart w:id="3" w:name="_Toc141356753"/>
      <w:r w:rsidRPr="0027237F">
        <w:rPr>
          <w:rFonts w:ascii="Myriad Pro" w:hAnsi="Myriad Pro"/>
          <w:b/>
          <w:i w:val="0"/>
          <w:sz w:val="22"/>
          <w:szCs w:val="22"/>
        </w:rPr>
        <w:t xml:space="preserve">Tabela 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begin"/>
      </w:r>
      <w:r w:rsidRPr="0027237F">
        <w:rPr>
          <w:rFonts w:ascii="Myriad Pro" w:hAnsi="Myriad Pro"/>
          <w:b/>
          <w:i w:val="0"/>
          <w:sz w:val="22"/>
          <w:szCs w:val="22"/>
        </w:rPr>
        <w:instrText xml:space="preserve"> SEQ Tabela \* ARABIC </w:instrTex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separate"/>
      </w:r>
      <w:r w:rsidR="00DC2487">
        <w:rPr>
          <w:rFonts w:ascii="Myriad Pro" w:hAnsi="Myriad Pro"/>
          <w:b/>
          <w:i w:val="0"/>
          <w:noProof/>
          <w:sz w:val="22"/>
          <w:szCs w:val="22"/>
        </w:rPr>
        <w:t>2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end"/>
      </w:r>
      <w:r w:rsidRPr="0027237F">
        <w:rPr>
          <w:rFonts w:ascii="Myriad Pro" w:hAnsi="Myriad Pro"/>
          <w:b/>
          <w:i w:val="0"/>
          <w:sz w:val="22"/>
          <w:szCs w:val="22"/>
        </w:rPr>
        <w:t xml:space="preserve"> Kryteria specyficzne jakościowe</w:t>
      </w:r>
      <w:bookmarkEnd w:id="3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EC5FE3" w:rsidRPr="0027237F" w14:paraId="1FDF14F1" w14:textId="77777777" w:rsidTr="00435002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C9FF29" w14:textId="77777777" w:rsidR="00EC5FE3" w:rsidRPr="0027237F" w:rsidRDefault="00EC5FE3" w:rsidP="005E45E6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bookmarkStart w:id="4" w:name="_Hlk139014431"/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4EC16E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275F6444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1964D3D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4E1DCA0B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Definicja</w:t>
            </w:r>
            <w:r w:rsidR="003B0E7A" w:rsidRPr="0027237F">
              <w:rPr>
                <w:rFonts w:ascii="Myriad Pro" w:hAnsi="Myriad Pro" w:cs="Arial"/>
                <w:b/>
              </w:rPr>
              <w:t xml:space="preserve">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DCDA44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1EAE4D7A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C5FE3" w:rsidRPr="0027237F" w14:paraId="75A1EEE0" w14:textId="77777777" w:rsidTr="0043500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C33304D" w14:textId="526228B5" w:rsidR="00EC5FE3" w:rsidRPr="0027237F" w:rsidRDefault="00C46286" w:rsidP="005E45E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Numer kryterium</w:t>
            </w:r>
          </w:p>
          <w:p w14:paraId="62D0D023" w14:textId="77777777" w:rsidR="00EC5FE3" w:rsidRPr="0027237F" w:rsidRDefault="00B2329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FCDCA91" w14:textId="77777777" w:rsidR="00EC5FE3" w:rsidRPr="0027237F" w:rsidRDefault="00EC5FE3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14E1268C" w14:textId="77777777" w:rsidR="00EC5FE3" w:rsidRPr="0027237F" w:rsidRDefault="000F0120" w:rsidP="00A74EA7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Preferencje dotyczące grupy docelowej</w:t>
            </w: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C9084BB" w14:textId="77777777" w:rsidR="00482F5A" w:rsidRPr="0027237F" w:rsidRDefault="00482F5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kryterium:</w:t>
            </w:r>
          </w:p>
          <w:p w14:paraId="6F40B26D" w14:textId="6489494A" w:rsidR="000F6331" w:rsidRPr="000F6331" w:rsidRDefault="001D187F" w:rsidP="000F6331">
            <w:pPr>
              <w:spacing w:line="360" w:lineRule="auto"/>
              <w:contextualSpacing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Projekt zakłada, że minimum </w:t>
            </w:r>
            <w:r w:rsidR="002221A9">
              <w:rPr>
                <w:rFonts w:ascii="Myriad Pro" w:hAnsi="Myriad Pro"/>
              </w:rPr>
              <w:t>10</w:t>
            </w:r>
            <w:r>
              <w:rPr>
                <w:rFonts w:ascii="Myriad Pro" w:hAnsi="Myriad Pro"/>
              </w:rPr>
              <w:t>%</w:t>
            </w:r>
            <w:r w:rsidR="00B37E72" w:rsidRPr="00B37E72">
              <w:rPr>
                <w:rFonts w:ascii="Myriad Pro" w:hAnsi="Myriad Pro"/>
              </w:rPr>
              <w:t xml:space="preserve"> </w:t>
            </w:r>
            <w:r w:rsidR="000F6331" w:rsidRPr="000F6331">
              <w:rPr>
                <w:rFonts w:ascii="Myriad Pro" w:hAnsi="Myriad Pro"/>
              </w:rPr>
              <w:t>osób objętych wsparciem w projekcie  stanowią</w:t>
            </w:r>
            <w:r w:rsidR="0023496B">
              <w:rPr>
                <w:rFonts w:ascii="Myriad Pro" w:hAnsi="Myriad Pro"/>
              </w:rPr>
              <w:t xml:space="preserve"> osoby z zaburzeniami psychicznymi</w:t>
            </w:r>
            <w:r w:rsidR="005C4299">
              <w:rPr>
                <w:rFonts w:ascii="Myriad Pro" w:hAnsi="Myriad Pro"/>
              </w:rPr>
              <w:t xml:space="preserve"> i/lub znajdują się w kryzysie bezdomności.</w:t>
            </w:r>
            <w:r w:rsidR="0023496B">
              <w:rPr>
                <w:rFonts w:ascii="Myriad Pro" w:hAnsi="Myriad Pro"/>
              </w:rPr>
              <w:t xml:space="preserve"> </w:t>
            </w:r>
          </w:p>
          <w:p w14:paraId="3A67F011" w14:textId="77777777" w:rsidR="00B37E72" w:rsidRDefault="00B37E72" w:rsidP="000F6331">
            <w:pPr>
              <w:spacing w:line="360" w:lineRule="auto"/>
              <w:ind w:left="452"/>
              <w:contextualSpacing/>
              <w:rPr>
                <w:rFonts w:ascii="Myriad Pro" w:hAnsi="Myriad Pro"/>
              </w:rPr>
            </w:pPr>
          </w:p>
          <w:p w14:paraId="5DE5E808" w14:textId="77777777" w:rsidR="00BD4B5F" w:rsidRPr="0027237F" w:rsidRDefault="00BD4B5F" w:rsidP="004D6EC7">
            <w:pPr>
              <w:spacing w:line="360" w:lineRule="auto"/>
              <w:contextualSpacing/>
              <w:rPr>
                <w:rFonts w:ascii="Myriad Pro" w:hAnsi="Myriad Pro"/>
              </w:rPr>
            </w:pPr>
          </w:p>
          <w:p w14:paraId="58036E25" w14:textId="77777777" w:rsidR="00EC5FE3" w:rsidRPr="0027237F" w:rsidRDefault="002A431A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16A56938" w14:textId="77777777" w:rsidR="0027237F" w:rsidRPr="0027237F" w:rsidRDefault="0027237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2C252C6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53EE5011" w14:textId="77777777" w:rsidR="0027237F" w:rsidRPr="0027237F" w:rsidRDefault="0027237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788289B8" w14:textId="77777777" w:rsidR="0027237F" w:rsidRPr="0027237F" w:rsidRDefault="00B37E72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  <w:r w:rsidR="00115D03" w:rsidRPr="0027237F">
              <w:rPr>
                <w:rFonts w:ascii="Myriad Pro" w:hAnsi="Myriad Pro" w:cs="Arial"/>
              </w:rPr>
              <w:t xml:space="preserve"> </w:t>
            </w:r>
            <w:r w:rsidR="0027237F" w:rsidRPr="0027237F">
              <w:rPr>
                <w:rFonts w:ascii="Myriad Pro" w:hAnsi="Myriad Pro" w:cs="Arial"/>
              </w:rPr>
              <w:t>pkt - spełnia kryterium,</w:t>
            </w:r>
          </w:p>
          <w:p w14:paraId="42EA471D" w14:textId="77777777" w:rsidR="0027237F" w:rsidRPr="0027237F" w:rsidRDefault="0027237F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30B6F356" w14:textId="77777777" w:rsidR="00EC5FE3" w:rsidRPr="0027237F" w:rsidRDefault="0027237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23496B" w:rsidRPr="0027237F" w14:paraId="428888AE" w14:textId="77777777" w:rsidTr="0043500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09B0752" w14:textId="42BF8527" w:rsidR="0023496B" w:rsidRDefault="00C46286" w:rsidP="0023496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Numer kryt</w:t>
            </w:r>
            <w:r w:rsidR="007D3B0C">
              <w:rPr>
                <w:rFonts w:ascii="Myriad Pro" w:hAnsi="Myriad Pro" w:cs="Arial"/>
              </w:rPr>
              <w:t>e</w:t>
            </w:r>
            <w:r>
              <w:rPr>
                <w:rFonts w:ascii="Myriad Pro" w:hAnsi="Myriad Pro" w:cs="Arial"/>
              </w:rPr>
              <w:t>rium</w:t>
            </w:r>
          </w:p>
          <w:p w14:paraId="2E7412AE" w14:textId="3315C65D" w:rsidR="0023496B" w:rsidRPr="0027237F" w:rsidRDefault="0023496B" w:rsidP="0023496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2</w:t>
            </w:r>
            <w:r w:rsidRPr="006637EE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E7A1770" w14:textId="77777777" w:rsidR="0023496B" w:rsidRDefault="0023496B" w:rsidP="0023496B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kryterium:</w:t>
            </w:r>
          </w:p>
          <w:p w14:paraId="35FD77BA" w14:textId="48641272" w:rsidR="0023496B" w:rsidRPr="0027237F" w:rsidRDefault="0023496B" w:rsidP="0023496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Tworzenie </w:t>
            </w:r>
            <w:r w:rsidR="00A632DA">
              <w:rPr>
                <w:rFonts w:ascii="Myriad Pro" w:hAnsi="Myriad Pro" w:cs="Arial"/>
              </w:rPr>
              <w:t xml:space="preserve">nowych </w:t>
            </w:r>
            <w:r w:rsidR="008D46ED">
              <w:rPr>
                <w:rFonts w:ascii="Myriad Pro" w:hAnsi="Myriad Pro" w:cs="Arial"/>
              </w:rPr>
              <w:t xml:space="preserve">miejsc </w:t>
            </w: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5912CA9" w14:textId="77777777" w:rsidR="0023496B" w:rsidRPr="00794BB0" w:rsidRDefault="0023496B" w:rsidP="002349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D6B3B37" w14:textId="77777777" w:rsidR="0023496B" w:rsidRDefault="0023496B" w:rsidP="00106A6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D</w:t>
            </w:r>
            <w:r w:rsidRPr="0027237F">
              <w:rPr>
                <w:rFonts w:ascii="Myriad Pro" w:hAnsi="Myriad Pro" w:cs="Arial"/>
              </w:rPr>
              <w:t xml:space="preserve">efinicja kryterium: </w:t>
            </w:r>
          </w:p>
          <w:p w14:paraId="45CB956E" w14:textId="0B2D1139" w:rsidR="0023496B" w:rsidRPr="0023496B" w:rsidRDefault="0023496B" w:rsidP="00106A6B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Cs/>
              </w:rPr>
              <w:t>Projekt zakłada tw</w:t>
            </w:r>
            <w:r w:rsidRPr="0023496B">
              <w:rPr>
                <w:rFonts w:ascii="Myriad Pro" w:hAnsi="Myriad Pro" w:cs="Arial"/>
              </w:rPr>
              <w:t xml:space="preserve">orzenie nowych </w:t>
            </w:r>
            <w:r w:rsidR="008D46ED">
              <w:rPr>
                <w:rFonts w:ascii="Myriad Pro" w:hAnsi="Myriad Pro" w:cs="Arial"/>
              </w:rPr>
              <w:t xml:space="preserve">miejsc w nowo tworzonych </w:t>
            </w:r>
            <w:r w:rsidRPr="0023496B">
              <w:rPr>
                <w:rFonts w:ascii="Myriad Pro" w:hAnsi="Myriad Pro" w:cs="Arial"/>
              </w:rPr>
              <w:t>mieszka</w:t>
            </w:r>
            <w:r w:rsidR="008D46ED">
              <w:rPr>
                <w:rFonts w:ascii="Myriad Pro" w:hAnsi="Myriad Pro" w:cs="Arial"/>
              </w:rPr>
              <w:t>niach</w:t>
            </w:r>
            <w:r w:rsidRPr="0023496B">
              <w:rPr>
                <w:rFonts w:ascii="Myriad Pro" w:hAnsi="Myriad Pro" w:cs="Arial"/>
              </w:rPr>
              <w:t xml:space="preserve"> treningowych lub wspomaganych</w:t>
            </w:r>
            <w:r>
              <w:rPr>
                <w:rFonts w:ascii="Myriad Pro" w:hAnsi="Myriad Pro" w:cs="Arial"/>
              </w:rPr>
              <w:t>.</w:t>
            </w:r>
            <w:r w:rsidRPr="0023496B">
              <w:rPr>
                <w:rFonts w:ascii="Myriad Pro" w:hAnsi="Myriad Pro" w:cs="Arial"/>
              </w:rPr>
              <w:t xml:space="preserve"> </w:t>
            </w:r>
          </w:p>
          <w:p w14:paraId="1580DA2E" w14:textId="77777777" w:rsidR="0023496B" w:rsidRPr="0027237F" w:rsidRDefault="0023496B" w:rsidP="0023496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57E6DE3B" w14:textId="0B3ED907" w:rsidR="0023496B" w:rsidRPr="0027237F" w:rsidRDefault="0023496B" w:rsidP="0023496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5188B82" w14:textId="77777777" w:rsidR="0023496B" w:rsidRDefault="0023496B" w:rsidP="0023496B">
            <w:pPr>
              <w:spacing w:line="360" w:lineRule="auto"/>
              <w:rPr>
                <w:rFonts w:ascii="Myriad Pro" w:hAnsi="Myriad Pro" w:cs="Arial"/>
              </w:rPr>
            </w:pPr>
          </w:p>
          <w:p w14:paraId="19ACA2EA" w14:textId="77777777" w:rsidR="0023496B" w:rsidRDefault="0023496B" w:rsidP="0023496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0EF2B6B0" w14:textId="29D85878" w:rsidR="0023496B" w:rsidRPr="0027237F" w:rsidRDefault="0023496B" w:rsidP="0023496B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  <w:r w:rsidR="0025039F">
              <w:rPr>
                <w:rFonts w:ascii="Myriad Pro" w:hAnsi="Myriad Pro" w:cs="Arial"/>
              </w:rPr>
              <w:t xml:space="preserve"> </w:t>
            </w:r>
          </w:p>
          <w:p w14:paraId="105742F3" w14:textId="77777777" w:rsidR="0023496B" w:rsidRPr="0027237F" w:rsidRDefault="0023496B" w:rsidP="0023496B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20</w:t>
            </w:r>
            <w:r w:rsidRPr="0027237F">
              <w:rPr>
                <w:rFonts w:ascii="Myriad Pro" w:hAnsi="Myriad Pro" w:cs="Arial"/>
              </w:rPr>
              <w:t xml:space="preserve"> pkt - spełnia kryterium,</w:t>
            </w:r>
          </w:p>
          <w:p w14:paraId="7EB022EA" w14:textId="77777777" w:rsidR="0023496B" w:rsidRPr="0027237F" w:rsidRDefault="0023496B" w:rsidP="0023496B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4EE85819" w14:textId="46386584" w:rsidR="0023496B" w:rsidRDefault="0023496B" w:rsidP="0023496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Spełnienie kryterium nie  jest konieczne do przyznania dofinansowania.</w:t>
            </w:r>
          </w:p>
        </w:tc>
      </w:tr>
      <w:tr w:rsidR="00126662" w:rsidRPr="0027237F" w14:paraId="589DEC56" w14:textId="77777777" w:rsidTr="00C46286">
        <w:tc>
          <w:tcPr>
            <w:tcW w:w="14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EB9D99E" w14:textId="77777777" w:rsidR="00A11C93" w:rsidRDefault="00C46286" w:rsidP="0012666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Numer kryterium</w:t>
            </w:r>
          </w:p>
          <w:p w14:paraId="5BE13361" w14:textId="3C07B50F" w:rsidR="00126662" w:rsidRPr="00C40852" w:rsidRDefault="0023496B" w:rsidP="00126662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3</w:t>
            </w:r>
            <w:r w:rsidR="00C40852" w:rsidRPr="00C40852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97CEE7F" w14:textId="77777777" w:rsidR="00126662" w:rsidRPr="00C46286" w:rsidRDefault="00126662" w:rsidP="0012666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46286">
              <w:rPr>
                <w:rFonts w:ascii="Myriad Pro" w:hAnsi="Myriad Pro" w:cs="Arial"/>
                <w:b/>
              </w:rPr>
              <w:t>Nazwa kryterium:</w:t>
            </w:r>
          </w:p>
          <w:p w14:paraId="78D66B4E" w14:textId="77777777" w:rsidR="00126662" w:rsidRPr="0027237F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 w:rsidRPr="00A11C93">
              <w:rPr>
                <w:rFonts w:ascii="Myriad Pro" w:hAnsi="Myriad Pro" w:cs="Arial"/>
              </w:rPr>
              <w:t>Partnerstwo</w:t>
            </w:r>
          </w:p>
        </w:tc>
        <w:tc>
          <w:tcPr>
            <w:tcW w:w="729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4DF8220" w14:textId="16B052DE" w:rsidR="00126662" w:rsidRPr="00C46286" w:rsidRDefault="00126662" w:rsidP="0012666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46286">
              <w:rPr>
                <w:rFonts w:ascii="Myriad Pro" w:hAnsi="Myriad Pro" w:cs="Arial"/>
                <w:b/>
              </w:rPr>
              <w:t>Definicja kryterium</w:t>
            </w:r>
          </w:p>
          <w:p w14:paraId="1D8FE9F5" w14:textId="77777777" w:rsidR="00EA5436" w:rsidRDefault="00EA5436" w:rsidP="00126662">
            <w:pPr>
              <w:spacing w:line="360" w:lineRule="auto"/>
              <w:contextualSpacing/>
              <w:rPr>
                <w:rFonts w:ascii="Myriad Pro" w:hAnsi="Myriad Pro"/>
              </w:rPr>
            </w:pPr>
            <w:r w:rsidRPr="00EA5436">
              <w:rPr>
                <w:rFonts w:ascii="Myriad Pro" w:hAnsi="Myriad Pro"/>
              </w:rPr>
              <w:t>Projekt jest realizowany przez jednostkę samorządu terytorialnego w partnerstwie z  podmiotem ekonomii społecznej lub przez podmiot ekonomii społecznej w partnerstwie z jednostką samorządu terytorialnego.</w:t>
            </w:r>
          </w:p>
          <w:p w14:paraId="1F10C501" w14:textId="77777777" w:rsidR="00126662" w:rsidRPr="0027237F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61626D4F" w14:textId="77777777" w:rsidR="00126662" w:rsidRPr="0027237F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8086783" w14:textId="77777777" w:rsidR="00126662" w:rsidRPr="00C46286" w:rsidRDefault="00126662" w:rsidP="0012666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46286">
              <w:rPr>
                <w:rFonts w:ascii="Myriad Pro" w:hAnsi="Myriad Pro" w:cs="Arial"/>
                <w:b/>
              </w:rPr>
              <w:t>Opis znaczenia kryterium:</w:t>
            </w:r>
          </w:p>
          <w:p w14:paraId="1577D114" w14:textId="77777777" w:rsidR="00126662" w:rsidRPr="0027237F" w:rsidRDefault="00126662" w:rsidP="00126662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309CA07E" w14:textId="77777777" w:rsidR="00126662" w:rsidRPr="0027237F" w:rsidRDefault="00126662" w:rsidP="00126662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27237F">
              <w:rPr>
                <w:rFonts w:ascii="Myriad Pro" w:hAnsi="Myriad Pro" w:cs="Arial"/>
              </w:rPr>
              <w:t xml:space="preserve"> pkt - spełnia kryterium,</w:t>
            </w:r>
          </w:p>
          <w:p w14:paraId="03C5CC68" w14:textId="77777777" w:rsidR="00126662" w:rsidRPr="0027237F" w:rsidRDefault="00126662" w:rsidP="00126662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563F61F6" w14:textId="77777777" w:rsidR="00126662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C46286" w:rsidRPr="0027237F" w14:paraId="4C38F839" w14:textId="77777777" w:rsidTr="0043500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EEBD583" w14:textId="77777777" w:rsidR="00C46286" w:rsidRPr="00C46286" w:rsidRDefault="00C46286" w:rsidP="0012666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46286">
              <w:rPr>
                <w:rFonts w:ascii="Myriad Pro" w:hAnsi="Myriad Pro" w:cs="Arial"/>
                <w:b/>
              </w:rPr>
              <w:t>Numer kryterium</w:t>
            </w:r>
          </w:p>
          <w:p w14:paraId="42C65318" w14:textId="01A0B2CD" w:rsidR="00C46286" w:rsidRPr="00A11C93" w:rsidRDefault="00C46286" w:rsidP="0012666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1C93">
              <w:rPr>
                <w:rFonts w:ascii="Myriad Pro" w:hAnsi="Myriad Pro" w:cs="Arial"/>
                <w:b/>
              </w:rPr>
              <w:t>4.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A06C0BE" w14:textId="77777777" w:rsidR="00C46286" w:rsidRDefault="00C46286" w:rsidP="0012666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46286">
              <w:rPr>
                <w:rFonts w:ascii="Myriad Pro" w:hAnsi="Myriad Pro" w:cs="Arial"/>
                <w:b/>
              </w:rPr>
              <w:t>Nazwa kryterium</w:t>
            </w:r>
          </w:p>
          <w:p w14:paraId="4D6E8F84" w14:textId="54026DB3" w:rsidR="00A94765" w:rsidRPr="00C46286" w:rsidRDefault="00A94765" w:rsidP="0012666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Obszar Strategicznej Interwencji</w:t>
            </w: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5BF55A0" w14:textId="77777777" w:rsidR="00C46286" w:rsidRDefault="00C46286" w:rsidP="0012666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46286">
              <w:rPr>
                <w:rFonts w:ascii="Myriad Pro" w:hAnsi="Myriad Pro" w:cs="Arial"/>
                <w:b/>
              </w:rPr>
              <w:t>Definicja kryterium</w:t>
            </w:r>
          </w:p>
          <w:p w14:paraId="53717023" w14:textId="77777777" w:rsidR="00C46286" w:rsidRDefault="00C46286" w:rsidP="00126662">
            <w:pPr>
              <w:spacing w:line="360" w:lineRule="auto"/>
              <w:rPr>
                <w:rFonts w:ascii="Myriad Pro" w:hAnsi="Myriad Pro" w:cs="Arial"/>
              </w:rPr>
            </w:pPr>
            <w:r w:rsidRPr="00C46286">
              <w:rPr>
                <w:rFonts w:ascii="Myriad Pro" w:hAnsi="Myriad Pro" w:cs="Arial"/>
              </w:rPr>
              <w:t>Projekt zakłada, że nowe miejsca w nowoutworzonych lub istniejących mieszkaniach wspomaganych lub treningowych powstaną na terenie Specjalnej Strefy Włączenia.</w:t>
            </w:r>
          </w:p>
          <w:p w14:paraId="41E7DF1C" w14:textId="77777777" w:rsidR="00C46286" w:rsidRPr="0027237F" w:rsidRDefault="00C46286" w:rsidP="00C4628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2584A5F4" w14:textId="27B23A9F" w:rsidR="00C46286" w:rsidRPr="00A94765" w:rsidRDefault="00C46286" w:rsidP="00A94765">
            <w:pPr>
              <w:spacing w:before="40" w:after="4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hAnsi="Myriad Pro" w:cs="Arial"/>
              </w:rPr>
              <w:t>Kryterium będzie weryfikowane na podstawie treści wniosku o dofinansowanie projektu</w:t>
            </w:r>
            <w:r w:rsidR="00A94765">
              <w:rPr>
                <w:rFonts w:ascii="Myriad Pro" w:hAnsi="Myriad Pro" w:cs="Arial"/>
              </w:rPr>
              <w:t xml:space="preserve"> </w:t>
            </w:r>
            <w:r w:rsidR="00A94765" w:rsidRPr="0079042B">
              <w:rPr>
                <w:rFonts w:ascii="Myriad Pro" w:eastAsia="MyriadPro-Regular" w:hAnsi="Myriad Pro" w:cs="Arial"/>
              </w:rPr>
              <w:t xml:space="preserve">oraz na podstawie </w:t>
            </w:r>
            <w:r w:rsidR="00A94765" w:rsidRPr="0079042B">
              <w:rPr>
                <w:rFonts w:ascii="Myriad Pro" w:hAnsi="Myriad Pro"/>
              </w:rPr>
              <w:t xml:space="preserve">delimitacji obszaru Specjalnej </w:t>
            </w:r>
            <w:r w:rsidR="00A94765" w:rsidRPr="0079042B">
              <w:rPr>
                <w:rFonts w:ascii="Myriad Pro" w:hAnsi="Myriad Pro"/>
              </w:rPr>
              <w:lastRenderedPageBreak/>
              <w:t>Strefy Włączenia aktualnej na dzień przyjęcia kryteriów wyboru projektów przez Komitet Monitorujący FEPZ</w:t>
            </w:r>
            <w:r w:rsidR="00A94765" w:rsidRPr="0079042B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7240491" w14:textId="77777777" w:rsidR="00C46286" w:rsidRPr="00C46286" w:rsidRDefault="00C46286" w:rsidP="00C46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46286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6BD02B5B" w14:textId="77777777" w:rsidR="00C46286" w:rsidRPr="0027237F" w:rsidRDefault="00C46286" w:rsidP="00C46286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2C1C257D" w14:textId="77777777" w:rsidR="00C46286" w:rsidRPr="0027237F" w:rsidRDefault="00C46286" w:rsidP="00C46286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27237F">
              <w:rPr>
                <w:rFonts w:ascii="Myriad Pro" w:hAnsi="Myriad Pro" w:cs="Arial"/>
              </w:rPr>
              <w:t xml:space="preserve"> pkt - spełnia kryterium,</w:t>
            </w:r>
          </w:p>
          <w:p w14:paraId="4ED707BF" w14:textId="77777777" w:rsidR="00C46286" w:rsidRPr="0027237F" w:rsidRDefault="00C46286" w:rsidP="00C46286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6CDF43CD" w14:textId="2A511456" w:rsidR="00C46286" w:rsidRDefault="00C46286" w:rsidP="00C4628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Spełnienie kryterium nie  jest konieczne do przyznania dofinansowania.</w:t>
            </w:r>
          </w:p>
        </w:tc>
      </w:tr>
      <w:bookmarkEnd w:id="4"/>
    </w:tbl>
    <w:p w14:paraId="63F190AA" w14:textId="77777777" w:rsidR="009118B4" w:rsidRPr="0027237F" w:rsidRDefault="009118B4" w:rsidP="00A74EA7">
      <w:pPr>
        <w:spacing w:line="360" w:lineRule="auto"/>
        <w:rPr>
          <w:rFonts w:ascii="Myriad Pro" w:hAnsi="Myriad Pro"/>
        </w:rPr>
      </w:pPr>
    </w:p>
    <w:p w14:paraId="4547C0AB" w14:textId="77777777" w:rsidR="004648A9" w:rsidRPr="0027237F" w:rsidRDefault="004648A9" w:rsidP="00A74EA7">
      <w:pPr>
        <w:spacing w:line="360" w:lineRule="auto"/>
        <w:rPr>
          <w:rFonts w:ascii="Myriad Pro" w:hAnsi="Myriad Pro"/>
        </w:rPr>
      </w:pPr>
      <w:r w:rsidRPr="0027237F">
        <w:rPr>
          <w:rFonts w:ascii="Myriad Pro" w:hAnsi="Myriad Pro"/>
        </w:rPr>
        <w:br w:type="page"/>
      </w:r>
    </w:p>
    <w:p w14:paraId="6CB74413" w14:textId="77777777" w:rsidR="00435002" w:rsidRPr="0027237F" w:rsidRDefault="00435002" w:rsidP="00A74EA7">
      <w:pPr>
        <w:spacing w:line="360" w:lineRule="auto"/>
        <w:rPr>
          <w:rFonts w:ascii="Myriad Pro" w:hAnsi="Myriad Pro"/>
        </w:rPr>
      </w:pPr>
    </w:p>
    <w:p w14:paraId="4DBB7294" w14:textId="77777777" w:rsidR="00D72DE7" w:rsidRPr="0027237F" w:rsidRDefault="00D72DE7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  <w:bookmarkStart w:id="5" w:name="_Hlk135828191"/>
    </w:p>
    <w:p w14:paraId="2B278457" w14:textId="3DD81F2F" w:rsidR="002A431A" w:rsidRPr="0027237F" w:rsidRDefault="002A431A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sz w:val="22"/>
          <w:szCs w:val="22"/>
        </w:rPr>
      </w:pPr>
      <w:bookmarkStart w:id="6" w:name="_Toc141356754"/>
      <w:r w:rsidRPr="0027237F">
        <w:rPr>
          <w:rFonts w:ascii="Myriad Pro" w:hAnsi="Myriad Pro"/>
          <w:b/>
          <w:i w:val="0"/>
          <w:sz w:val="22"/>
          <w:szCs w:val="22"/>
        </w:rPr>
        <w:t xml:space="preserve">Tabela 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begin"/>
      </w:r>
      <w:r w:rsidRPr="0027237F">
        <w:rPr>
          <w:rFonts w:ascii="Myriad Pro" w:hAnsi="Myriad Pro"/>
          <w:b/>
          <w:i w:val="0"/>
          <w:sz w:val="22"/>
          <w:szCs w:val="22"/>
        </w:rPr>
        <w:instrText xml:space="preserve"> SEQ Tabela \* ARABIC </w:instrTex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separate"/>
      </w:r>
      <w:r w:rsidR="00DC2487">
        <w:rPr>
          <w:rFonts w:ascii="Myriad Pro" w:hAnsi="Myriad Pro"/>
          <w:b/>
          <w:i w:val="0"/>
          <w:noProof/>
          <w:sz w:val="22"/>
          <w:szCs w:val="22"/>
        </w:rPr>
        <w:t>3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end"/>
      </w:r>
      <w:r w:rsidRPr="0027237F">
        <w:rPr>
          <w:rFonts w:ascii="Myriad Pro" w:hAnsi="Myriad Pro"/>
          <w:b/>
          <w:i w:val="0"/>
          <w:sz w:val="22"/>
          <w:szCs w:val="22"/>
        </w:rPr>
        <w:t xml:space="preserve"> Kryteri</w:t>
      </w:r>
      <w:r w:rsidR="00BD1321">
        <w:rPr>
          <w:rFonts w:ascii="Myriad Pro" w:hAnsi="Myriad Pro"/>
          <w:b/>
          <w:i w:val="0"/>
          <w:sz w:val="22"/>
          <w:szCs w:val="22"/>
        </w:rPr>
        <w:t>um</w:t>
      </w:r>
      <w:r w:rsidRPr="0027237F">
        <w:rPr>
          <w:rFonts w:ascii="Myriad Pro" w:hAnsi="Myriad Pro"/>
          <w:b/>
          <w:i w:val="0"/>
          <w:sz w:val="22"/>
          <w:szCs w:val="22"/>
        </w:rPr>
        <w:t xml:space="preserve"> specyficzne strategiczne</w:t>
      </w:r>
      <w:bookmarkEnd w:id="6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4648A9" w:rsidRPr="0027237F" w14:paraId="684F685C" w14:textId="77777777" w:rsidTr="00864882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60CB8A7" w14:textId="77777777" w:rsidR="004648A9" w:rsidRPr="0027237F" w:rsidRDefault="004648A9" w:rsidP="005E45E6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114973D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1DFADE52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2FBD7E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0E854C1D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C5B700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7E0A32E5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A2DAC" w:rsidRPr="0027237F" w14:paraId="48E0A0FD" w14:textId="77777777" w:rsidTr="0086488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9638449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09D6CFD2" w14:textId="77777777" w:rsidR="008A2DAC" w:rsidRPr="00A11C93" w:rsidRDefault="008A2DAC" w:rsidP="008A2DA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1C93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0EF62F7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3F7E62">
              <w:rPr>
                <w:rFonts w:ascii="Myriad Pro" w:hAnsi="Myriad Pro" w:cs="Arial"/>
              </w:rPr>
              <w:t>:</w:t>
            </w:r>
          </w:p>
          <w:p w14:paraId="4AB44FA2" w14:textId="77777777" w:rsidR="008A2DAC" w:rsidRPr="008A2DAC" w:rsidRDefault="008A2DAC" w:rsidP="008A2DAC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 xml:space="preserve">Zrównoważony rozwój województwa </w:t>
            </w:r>
          </w:p>
          <w:p w14:paraId="025FD2A5" w14:textId="77777777" w:rsidR="008A2DAC" w:rsidRPr="008A2DAC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120C0C9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Definicja kryterium</w:t>
            </w:r>
            <w:r w:rsidR="003F7E62">
              <w:rPr>
                <w:rFonts w:ascii="Myriad Pro" w:hAnsi="Myriad Pro" w:cs="Arial"/>
              </w:rPr>
              <w:t>:</w:t>
            </w:r>
          </w:p>
          <w:p w14:paraId="5090A561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Ocenie podlega wpływ projektu na realizację Strategii Rozwoju Województwa</w:t>
            </w:r>
          </w:p>
          <w:p w14:paraId="58255A38" w14:textId="39E08B11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 xml:space="preserve">Zachodniopomorskiego do roku 2030, Planu Zagospodarowania Przestrzennego WZ, </w:t>
            </w:r>
            <w:r w:rsidR="00F92FCD">
              <w:rPr>
                <w:rFonts w:ascii="Myriad Pro" w:hAnsi="Myriad Pro" w:cs="Arial"/>
              </w:rPr>
              <w:t>Polityki Kapitału or</w:t>
            </w:r>
            <w:r w:rsidR="002A796C">
              <w:rPr>
                <w:rFonts w:ascii="Myriad Pro" w:hAnsi="Myriad Pro" w:cs="Arial"/>
              </w:rPr>
              <w:t>a</w:t>
            </w:r>
            <w:r w:rsidR="00F92FCD">
              <w:rPr>
                <w:rFonts w:ascii="Myriad Pro" w:hAnsi="Myriad Pro" w:cs="Arial"/>
              </w:rPr>
              <w:t xml:space="preserve">z Spójności Społecznej </w:t>
            </w:r>
            <w:r w:rsidRPr="008A2DAC">
              <w:rPr>
                <w:rFonts w:ascii="Myriad Pro" w:hAnsi="Myriad Pro" w:cs="Arial"/>
              </w:rPr>
              <w:t>województwa zachodniopomorskiego wdrażanej w ramach Zachodniopomorskiego Modelu Programowania Rozwoju</w:t>
            </w:r>
            <w:r w:rsidR="00F92FCD">
              <w:rPr>
                <w:rFonts w:ascii="Myriad Pro" w:hAnsi="Myriad Pro" w:cs="Arial"/>
              </w:rPr>
              <w:t xml:space="preserve"> </w:t>
            </w:r>
            <w:r w:rsidR="00F92FCD" w:rsidRPr="00CF2DD0">
              <w:rPr>
                <w:rFonts w:ascii="Myriad Pro" w:hAnsi="Myriad Pro" w:cs="Arial"/>
              </w:rPr>
              <w:t>oraz Regionalnego Planu Rozwoju Usług Społecznych i Deinstytucjonalizacji dla Województwa Zachodniopomorskiego na lata 2023-2025</w:t>
            </w:r>
            <w:r w:rsidRPr="008A2DAC">
              <w:rPr>
                <w:rFonts w:ascii="Myriad Pro" w:hAnsi="Myriad Pro" w:cs="Arial"/>
              </w:rPr>
              <w:t>.</w:t>
            </w:r>
          </w:p>
          <w:p w14:paraId="2C030A56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0BB03F9D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0385309F" w14:textId="77777777" w:rsidR="008A2DAC" w:rsidRPr="0027237F" w:rsidRDefault="008A2DAC" w:rsidP="009E5C05">
            <w:pPr>
              <w:spacing w:line="360" w:lineRule="auto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  <w:p w14:paraId="27A6FB49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</w:p>
          <w:p w14:paraId="4C02E9D9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6D20ADE" w14:textId="77777777" w:rsidR="003F7E62" w:rsidRPr="00CF2DD0" w:rsidRDefault="003F7E62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62F7A2BD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Spełnienie kryterium pozwala na zwiększenie punktacji projektów, których ocena zakończyła się wynikiem pozytywnym.</w:t>
            </w:r>
          </w:p>
          <w:p w14:paraId="512B206C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Kryterium oceniane jest przez panel strategiczny.</w:t>
            </w:r>
          </w:p>
          <w:p w14:paraId="7E87C16C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Spełnienie kryterium przez projekt powoduje zwiększenie punktacji projektu o maksymalnie 30  pkt.</w:t>
            </w:r>
          </w:p>
          <w:p w14:paraId="3914458B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</w:p>
          <w:p w14:paraId="59BCC255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Kryterium punktowe: </w:t>
            </w:r>
          </w:p>
          <w:p w14:paraId="397812BE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lastRenderedPageBreak/>
              <w:t>•</w:t>
            </w:r>
            <w:r w:rsidRPr="00CF2DD0">
              <w:rPr>
                <w:rFonts w:ascii="Myriad Pro" w:hAnsi="Myriad Pro" w:cs="Arial"/>
              </w:rPr>
              <w:tab/>
              <w:t>30 pkt: spełnia kryterium (wysoki wpływ na realizację Strategii Rozwoju Województwa</w:t>
            </w:r>
          </w:p>
          <w:p w14:paraId="4E73D106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4C26B064" w14:textId="77777777" w:rsidR="008A2DAC" w:rsidRPr="00CF2DD0" w:rsidRDefault="008A2DAC" w:rsidP="00D135D1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•</w:t>
            </w:r>
            <w:r w:rsidRPr="00CF2DD0">
              <w:rPr>
                <w:rFonts w:ascii="Myriad Pro" w:hAnsi="Myriad Pro" w:cs="Arial"/>
              </w:rPr>
              <w:tab/>
              <w:t>20 pkt: spełnia kryterium (średni wpływ na realizację Strategii Rozwoju Województwa</w:t>
            </w:r>
          </w:p>
          <w:p w14:paraId="0349C4AC" w14:textId="77777777" w:rsidR="008A2DAC" w:rsidRPr="00CF2DD0" w:rsidRDefault="008A2DAC" w:rsidP="00D135D1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Zachodniopomorskiego do roku 2030, Planu Zagospodarowania Przestrzennego WZ, polityki edukacyjnej województwa zachodniopomorskiego </w:t>
            </w:r>
            <w:r w:rsidRPr="00CF2DD0">
              <w:rPr>
                <w:rFonts w:ascii="Myriad Pro" w:hAnsi="Myriad Pro" w:cs="Arial"/>
              </w:rPr>
              <w:lastRenderedPageBreak/>
              <w:t xml:space="preserve">wdrażanej w ramach Zachodniopomorskiego Modelu Programowania Rozwoju </w:t>
            </w:r>
          </w:p>
          <w:p w14:paraId="400AB3E1" w14:textId="77777777" w:rsidR="008A2DAC" w:rsidRPr="00CF2DD0" w:rsidRDefault="008A2DAC" w:rsidP="006C09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•</w:t>
            </w:r>
            <w:r w:rsidRPr="00CF2DD0">
              <w:rPr>
                <w:rFonts w:ascii="Myriad Pro" w:hAnsi="Myriad Pro" w:cs="Arial"/>
              </w:rPr>
              <w:tab/>
              <w:t>10 pkt spełnia kryterium (niski wpływ na realizację Strategii Rozwoju Województwa</w:t>
            </w:r>
          </w:p>
          <w:p w14:paraId="75A39DD2" w14:textId="77777777" w:rsidR="008A2DAC" w:rsidRPr="00CF2DD0" w:rsidRDefault="008A2DAC" w:rsidP="006C09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20EA8564" w14:textId="77777777" w:rsidR="008A2DAC" w:rsidRPr="00CF2DD0" w:rsidRDefault="00D135D1" w:rsidP="006C09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•                 </w:t>
            </w:r>
            <w:r w:rsidR="008A2DAC" w:rsidRPr="00CF2DD0">
              <w:rPr>
                <w:rFonts w:ascii="Myriad Pro" w:hAnsi="Myriad Pro" w:cs="Arial"/>
              </w:rPr>
              <w:t>0 pkt nie spełnia kryterium (brak wpływu na realizację Strategii Rozwoju Województwa</w:t>
            </w:r>
          </w:p>
          <w:p w14:paraId="600C09CB" w14:textId="77777777" w:rsidR="008A2DAC" w:rsidRPr="0027237F" w:rsidRDefault="008A2DAC" w:rsidP="00D135D1">
            <w:pPr>
              <w:spacing w:line="360" w:lineRule="auto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Zachodniopomorskiego do roku 2030, Planu Zagospodarowania </w:t>
            </w:r>
            <w:r w:rsidRPr="00CF2DD0">
              <w:rPr>
                <w:rFonts w:ascii="Myriad Pro" w:hAnsi="Myriad Pro" w:cs="Arial"/>
              </w:rPr>
              <w:lastRenderedPageBreak/>
              <w:t>Przestrzennego WZ, polityki edukacyjnej województwa zachodniopomorskiego wdrażanej w ramach Zachodniopomorskiego Modelu Programowania Rozwoju).</w:t>
            </w:r>
            <w:r w:rsidR="00C61E99" w:rsidRPr="00CF2DD0">
              <w:rPr>
                <w:rFonts w:ascii="Myriad Pro" w:hAnsi="Myriad Pro" w:cs="Arial"/>
              </w:rPr>
              <w:t xml:space="preserve"> </w:t>
            </w:r>
            <w:r w:rsidRPr="00CF2DD0">
              <w:rPr>
                <w:rFonts w:ascii="Myriad Pro" w:hAnsi="Myriad Pro" w:cs="Arial"/>
              </w:rPr>
              <w:t>W uzasadnionych przypadkach IZ FEPZ 2021-2027 może zrezygnować z przeprowadzania oceny strategicznej.</w:t>
            </w:r>
          </w:p>
        </w:tc>
      </w:tr>
    </w:tbl>
    <w:p w14:paraId="6C8CE77E" w14:textId="77777777" w:rsidR="004648A9" w:rsidRPr="0027237F" w:rsidRDefault="004648A9" w:rsidP="00A74EA7">
      <w:pPr>
        <w:spacing w:line="360" w:lineRule="auto"/>
        <w:rPr>
          <w:rFonts w:ascii="Myriad Pro" w:hAnsi="Myriad Pro"/>
        </w:rPr>
      </w:pPr>
    </w:p>
    <w:p w14:paraId="7499C7F4" w14:textId="77777777" w:rsidR="00D72DE7" w:rsidRPr="0027237F" w:rsidRDefault="00D72DE7" w:rsidP="00D72DE7">
      <w:pPr>
        <w:spacing w:after="0" w:line="360" w:lineRule="auto"/>
        <w:rPr>
          <w:rFonts w:ascii="Myriad Pro" w:eastAsiaTheme="minorEastAsia" w:hAnsi="Myriad Pro"/>
          <w:lang w:eastAsia="pl-PL"/>
        </w:rPr>
      </w:pPr>
    </w:p>
    <w:bookmarkEnd w:id="5"/>
    <w:p w14:paraId="4A98CD28" w14:textId="77777777" w:rsidR="00D72DE7" w:rsidRPr="0027237F" w:rsidRDefault="00D72DE7" w:rsidP="00373FD8">
      <w:pPr>
        <w:rPr>
          <w:rFonts w:ascii="Myriad Pro" w:hAnsi="Myriad Pro"/>
        </w:rPr>
      </w:pPr>
    </w:p>
    <w:sectPr w:rsidR="00D72DE7" w:rsidRPr="0027237F" w:rsidSect="003A08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3A63D40" w16cex:dateUtc="2024-01-16T20:09:00Z"/>
  <w16cex:commentExtensible w16cex:durableId="26F2A45D" w16cex:dateUtc="2024-01-16T20:12:00Z"/>
  <w16cex:commentExtensible w16cex:durableId="67B5E930" w16cex:dateUtc="2024-01-16T20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0BC2F" w14:textId="77777777" w:rsidR="00B4144E" w:rsidRDefault="00B4144E" w:rsidP="007D1CB1">
      <w:pPr>
        <w:spacing w:after="0" w:line="240" w:lineRule="auto"/>
      </w:pPr>
      <w:r>
        <w:separator/>
      </w:r>
    </w:p>
  </w:endnote>
  <w:endnote w:type="continuationSeparator" w:id="0">
    <w:p w14:paraId="2CCA7F3A" w14:textId="77777777" w:rsidR="00B4144E" w:rsidRDefault="00B4144E" w:rsidP="007D1CB1">
      <w:pPr>
        <w:spacing w:after="0" w:line="240" w:lineRule="auto"/>
      </w:pPr>
      <w:r>
        <w:continuationSeparator/>
      </w:r>
    </w:p>
  </w:endnote>
  <w:endnote w:type="continuationNotice" w:id="1">
    <w:p w14:paraId="0CD8A802" w14:textId="77777777" w:rsidR="00B4144E" w:rsidRDefault="00B414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0506C6" w14:textId="693D8B8D" w:rsidR="00310C60" w:rsidRDefault="00310C6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2DA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2DA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E1B87D" w14:textId="77777777" w:rsidR="00310C60" w:rsidRDefault="00310C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0F652" w14:textId="77777777" w:rsidR="00B4144E" w:rsidRDefault="00B4144E" w:rsidP="007D1CB1">
      <w:pPr>
        <w:spacing w:after="0" w:line="240" w:lineRule="auto"/>
      </w:pPr>
      <w:r>
        <w:separator/>
      </w:r>
    </w:p>
  </w:footnote>
  <w:footnote w:type="continuationSeparator" w:id="0">
    <w:p w14:paraId="5A85C2B0" w14:textId="77777777" w:rsidR="00B4144E" w:rsidRDefault="00B4144E" w:rsidP="007D1CB1">
      <w:pPr>
        <w:spacing w:after="0" w:line="240" w:lineRule="auto"/>
      </w:pPr>
      <w:r>
        <w:continuationSeparator/>
      </w:r>
    </w:p>
  </w:footnote>
  <w:footnote w:type="continuationNotice" w:id="1">
    <w:p w14:paraId="5D533D20" w14:textId="77777777" w:rsidR="00B4144E" w:rsidRDefault="00B414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1A037" w14:textId="77777777" w:rsidR="00310C60" w:rsidRDefault="00310C6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C2E6339" wp14:editId="3AA155DA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6C1C65" w14:textId="77777777" w:rsidR="00310C60" w:rsidRDefault="00310C60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3E7CA52"/>
    <w:multiLevelType w:val="hybridMultilevel"/>
    <w:tmpl w:val="84ACB8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6B76CB"/>
    <w:multiLevelType w:val="hybridMultilevel"/>
    <w:tmpl w:val="B262B79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486924"/>
    <w:multiLevelType w:val="hybridMultilevel"/>
    <w:tmpl w:val="971C9CC2"/>
    <w:lvl w:ilvl="0" w:tplc="400EDB1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904C7D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204EB18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D4BE38E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45B0D42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8AC4BA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BCA6CE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4D6CA7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3CE6BB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57F3D"/>
    <w:multiLevelType w:val="hybridMultilevel"/>
    <w:tmpl w:val="0DB09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F73013"/>
    <w:multiLevelType w:val="hybridMultilevel"/>
    <w:tmpl w:val="1B32AC28"/>
    <w:lvl w:ilvl="0" w:tplc="2250D5B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2E9A477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51C63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A9EE5A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09F432D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B4FCA8E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5636C32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4FC83A9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CCA0B0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2" w15:restartNumberingAfterBreak="0">
    <w:nsid w:val="251D0F74"/>
    <w:multiLevelType w:val="multilevel"/>
    <w:tmpl w:val="FFB67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3F135A"/>
    <w:multiLevelType w:val="hybridMultilevel"/>
    <w:tmpl w:val="1ED06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8651C1"/>
    <w:multiLevelType w:val="hybridMultilevel"/>
    <w:tmpl w:val="3F68F708"/>
    <w:lvl w:ilvl="0" w:tplc="876EF19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0BC45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A13ABCC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33B2B3B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50027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726AE92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7F242F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9E0A7AC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DC08BC9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7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E717F1"/>
    <w:multiLevelType w:val="hybridMultilevel"/>
    <w:tmpl w:val="42680CBC"/>
    <w:lvl w:ilvl="0" w:tplc="F64415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FCA2775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CE901F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E70403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69C6487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8A4E17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EA789D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A83231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87B2202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0" w15:restartNumberingAfterBreak="0">
    <w:nsid w:val="45784670"/>
    <w:multiLevelType w:val="hybridMultilevel"/>
    <w:tmpl w:val="F7F4DD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62C440C"/>
    <w:multiLevelType w:val="hybridMultilevel"/>
    <w:tmpl w:val="8294DC32"/>
    <w:lvl w:ilvl="0" w:tplc="2EE2237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696B6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514AE8E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4CEA46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3A4618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3BD27B6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C072787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3EA6E93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47E227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2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F65D25"/>
    <w:multiLevelType w:val="hybridMultilevel"/>
    <w:tmpl w:val="42BEF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FE67E8"/>
    <w:multiLevelType w:val="hybridMultilevel"/>
    <w:tmpl w:val="8D9E7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735DF"/>
    <w:multiLevelType w:val="hybridMultilevel"/>
    <w:tmpl w:val="11984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90D6C"/>
    <w:multiLevelType w:val="hybridMultilevel"/>
    <w:tmpl w:val="38EC0B5E"/>
    <w:lvl w:ilvl="0" w:tplc="9718F99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C43CD29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560A35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AB985F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F6804B8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810C2C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48240A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447488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D3B42F2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7" w15:restartNumberingAfterBreak="0">
    <w:nsid w:val="5816051E"/>
    <w:multiLevelType w:val="hybridMultilevel"/>
    <w:tmpl w:val="0DB09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85380"/>
    <w:multiLevelType w:val="hybridMultilevel"/>
    <w:tmpl w:val="A3E41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81791F"/>
    <w:multiLevelType w:val="hybridMultilevel"/>
    <w:tmpl w:val="7A6E4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6"/>
  </w:num>
  <w:num w:numId="3">
    <w:abstractNumId w:val="38"/>
  </w:num>
  <w:num w:numId="4">
    <w:abstractNumId w:val="39"/>
  </w:num>
  <w:num w:numId="5">
    <w:abstractNumId w:val="15"/>
  </w:num>
  <w:num w:numId="6">
    <w:abstractNumId w:val="37"/>
  </w:num>
  <w:num w:numId="7">
    <w:abstractNumId w:val="36"/>
  </w:num>
  <w:num w:numId="8">
    <w:abstractNumId w:val="10"/>
  </w:num>
  <w:num w:numId="9">
    <w:abstractNumId w:val="9"/>
  </w:num>
  <w:num w:numId="10">
    <w:abstractNumId w:val="30"/>
  </w:num>
  <w:num w:numId="11">
    <w:abstractNumId w:val="17"/>
  </w:num>
  <w:num w:numId="12">
    <w:abstractNumId w:val="32"/>
  </w:num>
  <w:num w:numId="13">
    <w:abstractNumId w:val="22"/>
  </w:num>
  <w:num w:numId="14">
    <w:abstractNumId w:val="7"/>
  </w:num>
  <w:num w:numId="15">
    <w:abstractNumId w:val="18"/>
  </w:num>
  <w:num w:numId="16">
    <w:abstractNumId w:val="40"/>
  </w:num>
  <w:num w:numId="17">
    <w:abstractNumId w:val="33"/>
  </w:num>
  <w:num w:numId="18">
    <w:abstractNumId w:val="3"/>
  </w:num>
  <w:num w:numId="19">
    <w:abstractNumId w:val="34"/>
  </w:num>
  <w:num w:numId="20">
    <w:abstractNumId w:val="35"/>
  </w:num>
  <w:num w:numId="21">
    <w:abstractNumId w:val="4"/>
  </w:num>
  <w:num w:numId="22">
    <w:abstractNumId w:val="14"/>
  </w:num>
  <w:num w:numId="23">
    <w:abstractNumId w:val="8"/>
  </w:num>
  <w:num w:numId="24">
    <w:abstractNumId w:val="12"/>
  </w:num>
  <w:num w:numId="25">
    <w:abstractNumId w:val="19"/>
  </w:num>
  <w:num w:numId="26">
    <w:abstractNumId w:val="2"/>
  </w:num>
  <w:num w:numId="27">
    <w:abstractNumId w:val="16"/>
  </w:num>
  <w:num w:numId="28">
    <w:abstractNumId w:val="21"/>
  </w:num>
  <w:num w:numId="29">
    <w:abstractNumId w:val="11"/>
  </w:num>
  <w:num w:numId="30">
    <w:abstractNumId w:val="26"/>
  </w:num>
  <w:num w:numId="31">
    <w:abstractNumId w:val="1"/>
  </w:num>
  <w:num w:numId="32">
    <w:abstractNumId w:val="0"/>
  </w:num>
  <w:num w:numId="33">
    <w:abstractNumId w:val="24"/>
  </w:num>
  <w:num w:numId="34">
    <w:abstractNumId w:val="13"/>
  </w:num>
  <w:num w:numId="35">
    <w:abstractNumId w:val="28"/>
  </w:num>
  <w:num w:numId="36">
    <w:abstractNumId w:val="23"/>
  </w:num>
  <w:num w:numId="37">
    <w:abstractNumId w:val="29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5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1129D"/>
    <w:rsid w:val="00021D8C"/>
    <w:rsid w:val="00024559"/>
    <w:rsid w:val="00040152"/>
    <w:rsid w:val="00043162"/>
    <w:rsid w:val="000434CE"/>
    <w:rsid w:val="000464EE"/>
    <w:rsid w:val="00051AA6"/>
    <w:rsid w:val="00053292"/>
    <w:rsid w:val="000649D2"/>
    <w:rsid w:val="0006534F"/>
    <w:rsid w:val="000740BD"/>
    <w:rsid w:val="00074EE4"/>
    <w:rsid w:val="00076F65"/>
    <w:rsid w:val="00086E5C"/>
    <w:rsid w:val="00092D9D"/>
    <w:rsid w:val="00096E49"/>
    <w:rsid w:val="000A1B5B"/>
    <w:rsid w:val="000A2AC7"/>
    <w:rsid w:val="000C66D0"/>
    <w:rsid w:val="000C6C53"/>
    <w:rsid w:val="000D4AE7"/>
    <w:rsid w:val="000D7688"/>
    <w:rsid w:val="000E2949"/>
    <w:rsid w:val="000E6A71"/>
    <w:rsid w:val="000E75DA"/>
    <w:rsid w:val="000F0120"/>
    <w:rsid w:val="000F13D3"/>
    <w:rsid w:val="000F2041"/>
    <w:rsid w:val="000F51AE"/>
    <w:rsid w:val="000F6331"/>
    <w:rsid w:val="000F712B"/>
    <w:rsid w:val="000F7404"/>
    <w:rsid w:val="000F7D6B"/>
    <w:rsid w:val="00101F86"/>
    <w:rsid w:val="00106A6B"/>
    <w:rsid w:val="00115D03"/>
    <w:rsid w:val="0011607A"/>
    <w:rsid w:val="001201A2"/>
    <w:rsid w:val="00122F6F"/>
    <w:rsid w:val="001240F8"/>
    <w:rsid w:val="00125360"/>
    <w:rsid w:val="00126588"/>
    <w:rsid w:val="00126662"/>
    <w:rsid w:val="0013041D"/>
    <w:rsid w:val="00143416"/>
    <w:rsid w:val="001437EC"/>
    <w:rsid w:val="0014720F"/>
    <w:rsid w:val="00153986"/>
    <w:rsid w:val="00160D57"/>
    <w:rsid w:val="00164889"/>
    <w:rsid w:val="001667F9"/>
    <w:rsid w:val="00173809"/>
    <w:rsid w:val="00174D94"/>
    <w:rsid w:val="001763ED"/>
    <w:rsid w:val="001822CB"/>
    <w:rsid w:val="00182B0C"/>
    <w:rsid w:val="00184948"/>
    <w:rsid w:val="00185439"/>
    <w:rsid w:val="0019059F"/>
    <w:rsid w:val="00191BD3"/>
    <w:rsid w:val="001A3529"/>
    <w:rsid w:val="001A41F4"/>
    <w:rsid w:val="001A44EF"/>
    <w:rsid w:val="001A5525"/>
    <w:rsid w:val="001B2CB2"/>
    <w:rsid w:val="001B3DC2"/>
    <w:rsid w:val="001B6D4B"/>
    <w:rsid w:val="001C5843"/>
    <w:rsid w:val="001D187F"/>
    <w:rsid w:val="001D5103"/>
    <w:rsid w:val="001D5DE0"/>
    <w:rsid w:val="001E3421"/>
    <w:rsid w:val="001E52A2"/>
    <w:rsid w:val="001F72DA"/>
    <w:rsid w:val="00205EA7"/>
    <w:rsid w:val="002139D0"/>
    <w:rsid w:val="0021613A"/>
    <w:rsid w:val="002161AE"/>
    <w:rsid w:val="00216838"/>
    <w:rsid w:val="002221A9"/>
    <w:rsid w:val="00222297"/>
    <w:rsid w:val="00222AD6"/>
    <w:rsid w:val="00223FCE"/>
    <w:rsid w:val="002252EB"/>
    <w:rsid w:val="002263E1"/>
    <w:rsid w:val="00230ACC"/>
    <w:rsid w:val="00232DD1"/>
    <w:rsid w:val="0023496B"/>
    <w:rsid w:val="0023547C"/>
    <w:rsid w:val="00236BE4"/>
    <w:rsid w:val="002405CE"/>
    <w:rsid w:val="0025039F"/>
    <w:rsid w:val="00250EFD"/>
    <w:rsid w:val="00252398"/>
    <w:rsid w:val="002622D7"/>
    <w:rsid w:val="00263392"/>
    <w:rsid w:val="002641D3"/>
    <w:rsid w:val="00264DEA"/>
    <w:rsid w:val="00264EB0"/>
    <w:rsid w:val="0027237F"/>
    <w:rsid w:val="002815C8"/>
    <w:rsid w:val="0028543F"/>
    <w:rsid w:val="00286304"/>
    <w:rsid w:val="002869A7"/>
    <w:rsid w:val="002870B3"/>
    <w:rsid w:val="0028731D"/>
    <w:rsid w:val="002907FB"/>
    <w:rsid w:val="00290AB3"/>
    <w:rsid w:val="00291D4C"/>
    <w:rsid w:val="00292EA5"/>
    <w:rsid w:val="0029394E"/>
    <w:rsid w:val="0029507C"/>
    <w:rsid w:val="00296A60"/>
    <w:rsid w:val="002A403A"/>
    <w:rsid w:val="002A431A"/>
    <w:rsid w:val="002A796C"/>
    <w:rsid w:val="002B14CF"/>
    <w:rsid w:val="002B541D"/>
    <w:rsid w:val="002B58DC"/>
    <w:rsid w:val="002B7603"/>
    <w:rsid w:val="002C486D"/>
    <w:rsid w:val="002D13D5"/>
    <w:rsid w:val="002D1EBD"/>
    <w:rsid w:val="002D208B"/>
    <w:rsid w:val="002D4D0A"/>
    <w:rsid w:val="002E3036"/>
    <w:rsid w:val="002E504C"/>
    <w:rsid w:val="002F6A74"/>
    <w:rsid w:val="003025A2"/>
    <w:rsid w:val="00304744"/>
    <w:rsid w:val="003048F4"/>
    <w:rsid w:val="00306356"/>
    <w:rsid w:val="00306D4F"/>
    <w:rsid w:val="00310C60"/>
    <w:rsid w:val="0031209E"/>
    <w:rsid w:val="00313B37"/>
    <w:rsid w:val="00315400"/>
    <w:rsid w:val="00315E59"/>
    <w:rsid w:val="003206FF"/>
    <w:rsid w:val="0032306C"/>
    <w:rsid w:val="00324DC9"/>
    <w:rsid w:val="003258BB"/>
    <w:rsid w:val="00326AF7"/>
    <w:rsid w:val="00327621"/>
    <w:rsid w:val="003356F3"/>
    <w:rsid w:val="003404E1"/>
    <w:rsid w:val="00341C8E"/>
    <w:rsid w:val="00343629"/>
    <w:rsid w:val="00346A24"/>
    <w:rsid w:val="00350D44"/>
    <w:rsid w:val="00371EB8"/>
    <w:rsid w:val="00373FD8"/>
    <w:rsid w:val="00376FAA"/>
    <w:rsid w:val="00381C08"/>
    <w:rsid w:val="00383830"/>
    <w:rsid w:val="00387D7D"/>
    <w:rsid w:val="00387EE5"/>
    <w:rsid w:val="00392553"/>
    <w:rsid w:val="00395B8F"/>
    <w:rsid w:val="003A0154"/>
    <w:rsid w:val="003A0610"/>
    <w:rsid w:val="003A08C2"/>
    <w:rsid w:val="003A0FA2"/>
    <w:rsid w:val="003A2CC6"/>
    <w:rsid w:val="003A2F35"/>
    <w:rsid w:val="003B0E7A"/>
    <w:rsid w:val="003B2152"/>
    <w:rsid w:val="003B3238"/>
    <w:rsid w:val="003C6E9F"/>
    <w:rsid w:val="003D1EBA"/>
    <w:rsid w:val="003D3795"/>
    <w:rsid w:val="003D3CC8"/>
    <w:rsid w:val="003D7B25"/>
    <w:rsid w:val="003E0614"/>
    <w:rsid w:val="003E0D98"/>
    <w:rsid w:val="003E3559"/>
    <w:rsid w:val="003F6320"/>
    <w:rsid w:val="003F7E62"/>
    <w:rsid w:val="0040606E"/>
    <w:rsid w:val="00410AFE"/>
    <w:rsid w:val="00412BD9"/>
    <w:rsid w:val="0041419D"/>
    <w:rsid w:val="00426606"/>
    <w:rsid w:val="0042742D"/>
    <w:rsid w:val="00435002"/>
    <w:rsid w:val="004350AB"/>
    <w:rsid w:val="0043586F"/>
    <w:rsid w:val="00442B92"/>
    <w:rsid w:val="004441D3"/>
    <w:rsid w:val="00453D9E"/>
    <w:rsid w:val="004648A9"/>
    <w:rsid w:val="00471B3B"/>
    <w:rsid w:val="00474533"/>
    <w:rsid w:val="00477BB6"/>
    <w:rsid w:val="004814C8"/>
    <w:rsid w:val="00482F5A"/>
    <w:rsid w:val="00484065"/>
    <w:rsid w:val="004846EF"/>
    <w:rsid w:val="0048525B"/>
    <w:rsid w:val="00497FA7"/>
    <w:rsid w:val="004A03C1"/>
    <w:rsid w:val="004A2EDF"/>
    <w:rsid w:val="004A3744"/>
    <w:rsid w:val="004A5FDE"/>
    <w:rsid w:val="004A6EDF"/>
    <w:rsid w:val="004B2E51"/>
    <w:rsid w:val="004B38A5"/>
    <w:rsid w:val="004B44CC"/>
    <w:rsid w:val="004B5F77"/>
    <w:rsid w:val="004B68B4"/>
    <w:rsid w:val="004B7CB0"/>
    <w:rsid w:val="004C2162"/>
    <w:rsid w:val="004C3E9C"/>
    <w:rsid w:val="004C61E4"/>
    <w:rsid w:val="004D180C"/>
    <w:rsid w:val="004D1C33"/>
    <w:rsid w:val="004D2220"/>
    <w:rsid w:val="004D2811"/>
    <w:rsid w:val="004D4513"/>
    <w:rsid w:val="004D6488"/>
    <w:rsid w:val="004D6EC7"/>
    <w:rsid w:val="004E1EC8"/>
    <w:rsid w:val="004E5C88"/>
    <w:rsid w:val="004F17EC"/>
    <w:rsid w:val="004F28A2"/>
    <w:rsid w:val="004F5FEE"/>
    <w:rsid w:val="004F6453"/>
    <w:rsid w:val="004F73A1"/>
    <w:rsid w:val="004F795D"/>
    <w:rsid w:val="00500171"/>
    <w:rsid w:val="00500E36"/>
    <w:rsid w:val="0050214A"/>
    <w:rsid w:val="00504261"/>
    <w:rsid w:val="00507CD5"/>
    <w:rsid w:val="005233AE"/>
    <w:rsid w:val="00525B7D"/>
    <w:rsid w:val="00531EB0"/>
    <w:rsid w:val="005349B3"/>
    <w:rsid w:val="005349CD"/>
    <w:rsid w:val="00537360"/>
    <w:rsid w:val="00547B07"/>
    <w:rsid w:val="00547FF3"/>
    <w:rsid w:val="00550699"/>
    <w:rsid w:val="00552252"/>
    <w:rsid w:val="00555379"/>
    <w:rsid w:val="00557F1F"/>
    <w:rsid w:val="005607BF"/>
    <w:rsid w:val="00562D74"/>
    <w:rsid w:val="0056394E"/>
    <w:rsid w:val="00563D37"/>
    <w:rsid w:val="005643C8"/>
    <w:rsid w:val="00573C89"/>
    <w:rsid w:val="0057413B"/>
    <w:rsid w:val="005802D3"/>
    <w:rsid w:val="005804A0"/>
    <w:rsid w:val="0058187E"/>
    <w:rsid w:val="0058246C"/>
    <w:rsid w:val="00586E1B"/>
    <w:rsid w:val="0059000C"/>
    <w:rsid w:val="00593EB5"/>
    <w:rsid w:val="00594F51"/>
    <w:rsid w:val="00596325"/>
    <w:rsid w:val="005A045C"/>
    <w:rsid w:val="005A4F27"/>
    <w:rsid w:val="005C0125"/>
    <w:rsid w:val="005C0267"/>
    <w:rsid w:val="005C234F"/>
    <w:rsid w:val="005C4299"/>
    <w:rsid w:val="005C518C"/>
    <w:rsid w:val="005C5D7D"/>
    <w:rsid w:val="005C6E02"/>
    <w:rsid w:val="005C6E97"/>
    <w:rsid w:val="005D095E"/>
    <w:rsid w:val="005D0F1E"/>
    <w:rsid w:val="005D300F"/>
    <w:rsid w:val="005D3F6C"/>
    <w:rsid w:val="005E0EAE"/>
    <w:rsid w:val="005E45E6"/>
    <w:rsid w:val="005F1B7B"/>
    <w:rsid w:val="0060555E"/>
    <w:rsid w:val="00614508"/>
    <w:rsid w:val="0061677F"/>
    <w:rsid w:val="0062004D"/>
    <w:rsid w:val="006203B3"/>
    <w:rsid w:val="00637702"/>
    <w:rsid w:val="00645914"/>
    <w:rsid w:val="0065066C"/>
    <w:rsid w:val="0065255D"/>
    <w:rsid w:val="00652D91"/>
    <w:rsid w:val="00657639"/>
    <w:rsid w:val="006637EE"/>
    <w:rsid w:val="00663CBD"/>
    <w:rsid w:val="00666B30"/>
    <w:rsid w:val="00675C31"/>
    <w:rsid w:val="00677853"/>
    <w:rsid w:val="00682970"/>
    <w:rsid w:val="006875D9"/>
    <w:rsid w:val="00691B4E"/>
    <w:rsid w:val="006956B8"/>
    <w:rsid w:val="006A0411"/>
    <w:rsid w:val="006B2E8A"/>
    <w:rsid w:val="006B67E7"/>
    <w:rsid w:val="006C094A"/>
    <w:rsid w:val="006C342B"/>
    <w:rsid w:val="006C35F1"/>
    <w:rsid w:val="006C4635"/>
    <w:rsid w:val="006D7469"/>
    <w:rsid w:val="006E0479"/>
    <w:rsid w:val="006E57C4"/>
    <w:rsid w:val="006E6806"/>
    <w:rsid w:val="006E6CAA"/>
    <w:rsid w:val="006F2524"/>
    <w:rsid w:val="006F32C6"/>
    <w:rsid w:val="006F3693"/>
    <w:rsid w:val="006F3A93"/>
    <w:rsid w:val="006F4D85"/>
    <w:rsid w:val="006F5D5E"/>
    <w:rsid w:val="00722B63"/>
    <w:rsid w:val="00724F23"/>
    <w:rsid w:val="007346DB"/>
    <w:rsid w:val="007353DC"/>
    <w:rsid w:val="0073661A"/>
    <w:rsid w:val="007534A0"/>
    <w:rsid w:val="007638CA"/>
    <w:rsid w:val="00764AA9"/>
    <w:rsid w:val="00765345"/>
    <w:rsid w:val="00765394"/>
    <w:rsid w:val="00765AAE"/>
    <w:rsid w:val="0077169F"/>
    <w:rsid w:val="00772DE9"/>
    <w:rsid w:val="00774CD9"/>
    <w:rsid w:val="007869C0"/>
    <w:rsid w:val="0079149D"/>
    <w:rsid w:val="00792D18"/>
    <w:rsid w:val="00794BB0"/>
    <w:rsid w:val="007954A8"/>
    <w:rsid w:val="00797677"/>
    <w:rsid w:val="007A40D6"/>
    <w:rsid w:val="007A58A1"/>
    <w:rsid w:val="007A70E7"/>
    <w:rsid w:val="007A7801"/>
    <w:rsid w:val="007B16ED"/>
    <w:rsid w:val="007B3ADE"/>
    <w:rsid w:val="007B78A7"/>
    <w:rsid w:val="007C129B"/>
    <w:rsid w:val="007D1CB1"/>
    <w:rsid w:val="007D2897"/>
    <w:rsid w:val="007D3B0C"/>
    <w:rsid w:val="007D4F08"/>
    <w:rsid w:val="007D596C"/>
    <w:rsid w:val="007E304A"/>
    <w:rsid w:val="007E4A67"/>
    <w:rsid w:val="007E6E11"/>
    <w:rsid w:val="007F187B"/>
    <w:rsid w:val="007F1942"/>
    <w:rsid w:val="007F5D91"/>
    <w:rsid w:val="007F6313"/>
    <w:rsid w:val="007F7F05"/>
    <w:rsid w:val="00803E44"/>
    <w:rsid w:val="00813326"/>
    <w:rsid w:val="00820E80"/>
    <w:rsid w:val="0083029C"/>
    <w:rsid w:val="0083070F"/>
    <w:rsid w:val="0083095C"/>
    <w:rsid w:val="008375C4"/>
    <w:rsid w:val="008422BB"/>
    <w:rsid w:val="00842EF2"/>
    <w:rsid w:val="0084469F"/>
    <w:rsid w:val="00853C1C"/>
    <w:rsid w:val="00855270"/>
    <w:rsid w:val="00860833"/>
    <w:rsid w:val="00864882"/>
    <w:rsid w:val="00866246"/>
    <w:rsid w:val="0087173E"/>
    <w:rsid w:val="0087369B"/>
    <w:rsid w:val="00877761"/>
    <w:rsid w:val="00882D0D"/>
    <w:rsid w:val="00887743"/>
    <w:rsid w:val="008A1D81"/>
    <w:rsid w:val="008A2DAC"/>
    <w:rsid w:val="008A3DF1"/>
    <w:rsid w:val="008A7381"/>
    <w:rsid w:val="008B0BF8"/>
    <w:rsid w:val="008B57FF"/>
    <w:rsid w:val="008C33B0"/>
    <w:rsid w:val="008D46ED"/>
    <w:rsid w:val="008D5A29"/>
    <w:rsid w:val="008D7A2F"/>
    <w:rsid w:val="008E0D36"/>
    <w:rsid w:val="008E42D1"/>
    <w:rsid w:val="008E4D88"/>
    <w:rsid w:val="008E7FD9"/>
    <w:rsid w:val="008F4C11"/>
    <w:rsid w:val="0090067C"/>
    <w:rsid w:val="00900CBD"/>
    <w:rsid w:val="00903210"/>
    <w:rsid w:val="009105B5"/>
    <w:rsid w:val="009118B4"/>
    <w:rsid w:val="00923005"/>
    <w:rsid w:val="00926B06"/>
    <w:rsid w:val="00932F94"/>
    <w:rsid w:val="0093350B"/>
    <w:rsid w:val="009408D8"/>
    <w:rsid w:val="00942277"/>
    <w:rsid w:val="0094782C"/>
    <w:rsid w:val="009506EA"/>
    <w:rsid w:val="00952809"/>
    <w:rsid w:val="009536E3"/>
    <w:rsid w:val="00954DD8"/>
    <w:rsid w:val="009613BE"/>
    <w:rsid w:val="0096423E"/>
    <w:rsid w:val="00966470"/>
    <w:rsid w:val="00966D39"/>
    <w:rsid w:val="00971B4B"/>
    <w:rsid w:val="0097438C"/>
    <w:rsid w:val="00974BD0"/>
    <w:rsid w:val="00974FF1"/>
    <w:rsid w:val="009931AE"/>
    <w:rsid w:val="00993940"/>
    <w:rsid w:val="00996130"/>
    <w:rsid w:val="009B0DA9"/>
    <w:rsid w:val="009B36D2"/>
    <w:rsid w:val="009B4334"/>
    <w:rsid w:val="009B73EA"/>
    <w:rsid w:val="009C18D6"/>
    <w:rsid w:val="009C2534"/>
    <w:rsid w:val="009C2692"/>
    <w:rsid w:val="009D06A2"/>
    <w:rsid w:val="009D0F7E"/>
    <w:rsid w:val="009D3B94"/>
    <w:rsid w:val="009D3F88"/>
    <w:rsid w:val="009D57C9"/>
    <w:rsid w:val="009E0D41"/>
    <w:rsid w:val="009E1F2F"/>
    <w:rsid w:val="009E49C7"/>
    <w:rsid w:val="009E5C05"/>
    <w:rsid w:val="009E6BF8"/>
    <w:rsid w:val="009F38EA"/>
    <w:rsid w:val="009F3BAC"/>
    <w:rsid w:val="00A01783"/>
    <w:rsid w:val="00A069BB"/>
    <w:rsid w:val="00A06CC1"/>
    <w:rsid w:val="00A11C93"/>
    <w:rsid w:val="00A16EFA"/>
    <w:rsid w:val="00A2451C"/>
    <w:rsid w:val="00A24D63"/>
    <w:rsid w:val="00A2578D"/>
    <w:rsid w:val="00A30A77"/>
    <w:rsid w:val="00A36FBA"/>
    <w:rsid w:val="00A37C06"/>
    <w:rsid w:val="00A46031"/>
    <w:rsid w:val="00A468F8"/>
    <w:rsid w:val="00A47E0B"/>
    <w:rsid w:val="00A51FD5"/>
    <w:rsid w:val="00A5573B"/>
    <w:rsid w:val="00A611DE"/>
    <w:rsid w:val="00A632DA"/>
    <w:rsid w:val="00A64147"/>
    <w:rsid w:val="00A70260"/>
    <w:rsid w:val="00A71DD7"/>
    <w:rsid w:val="00A72036"/>
    <w:rsid w:val="00A745B4"/>
    <w:rsid w:val="00A74EA7"/>
    <w:rsid w:val="00A839A5"/>
    <w:rsid w:val="00A83CB0"/>
    <w:rsid w:val="00A848BA"/>
    <w:rsid w:val="00A8517F"/>
    <w:rsid w:val="00A86D09"/>
    <w:rsid w:val="00A94765"/>
    <w:rsid w:val="00AB06A5"/>
    <w:rsid w:val="00AB51D6"/>
    <w:rsid w:val="00AB693A"/>
    <w:rsid w:val="00AB7A75"/>
    <w:rsid w:val="00AC3E7F"/>
    <w:rsid w:val="00AC5314"/>
    <w:rsid w:val="00AC56B4"/>
    <w:rsid w:val="00AC7613"/>
    <w:rsid w:val="00AD2FF8"/>
    <w:rsid w:val="00AD7000"/>
    <w:rsid w:val="00AE4DA1"/>
    <w:rsid w:val="00AE5880"/>
    <w:rsid w:val="00AE65CB"/>
    <w:rsid w:val="00AE6930"/>
    <w:rsid w:val="00AE7BF5"/>
    <w:rsid w:val="00AF07FD"/>
    <w:rsid w:val="00B03E24"/>
    <w:rsid w:val="00B05959"/>
    <w:rsid w:val="00B077C0"/>
    <w:rsid w:val="00B11632"/>
    <w:rsid w:val="00B142B9"/>
    <w:rsid w:val="00B14961"/>
    <w:rsid w:val="00B21DCF"/>
    <w:rsid w:val="00B2200A"/>
    <w:rsid w:val="00B23295"/>
    <w:rsid w:val="00B238D1"/>
    <w:rsid w:val="00B30E92"/>
    <w:rsid w:val="00B31E9E"/>
    <w:rsid w:val="00B35D28"/>
    <w:rsid w:val="00B37E72"/>
    <w:rsid w:val="00B37FAF"/>
    <w:rsid w:val="00B4102B"/>
    <w:rsid w:val="00B4144E"/>
    <w:rsid w:val="00B46CB6"/>
    <w:rsid w:val="00B50342"/>
    <w:rsid w:val="00B51D14"/>
    <w:rsid w:val="00B52FE5"/>
    <w:rsid w:val="00B61CCA"/>
    <w:rsid w:val="00B6405C"/>
    <w:rsid w:val="00B640B6"/>
    <w:rsid w:val="00B67295"/>
    <w:rsid w:val="00B8261B"/>
    <w:rsid w:val="00B86A0F"/>
    <w:rsid w:val="00BA2181"/>
    <w:rsid w:val="00BA2327"/>
    <w:rsid w:val="00BA3863"/>
    <w:rsid w:val="00BA3B30"/>
    <w:rsid w:val="00BA53C0"/>
    <w:rsid w:val="00BA62B4"/>
    <w:rsid w:val="00BB0F25"/>
    <w:rsid w:val="00BB6A65"/>
    <w:rsid w:val="00BB73A4"/>
    <w:rsid w:val="00BC27AA"/>
    <w:rsid w:val="00BC4AB6"/>
    <w:rsid w:val="00BD1321"/>
    <w:rsid w:val="00BD1769"/>
    <w:rsid w:val="00BD4B5F"/>
    <w:rsid w:val="00BD6FC2"/>
    <w:rsid w:val="00BE06E0"/>
    <w:rsid w:val="00BE09E7"/>
    <w:rsid w:val="00BE0AFE"/>
    <w:rsid w:val="00BE7C50"/>
    <w:rsid w:val="00BF24A5"/>
    <w:rsid w:val="00BF7673"/>
    <w:rsid w:val="00C0249B"/>
    <w:rsid w:val="00C05C33"/>
    <w:rsid w:val="00C100B3"/>
    <w:rsid w:val="00C1598F"/>
    <w:rsid w:val="00C15CBA"/>
    <w:rsid w:val="00C23390"/>
    <w:rsid w:val="00C24E22"/>
    <w:rsid w:val="00C30CDA"/>
    <w:rsid w:val="00C3446B"/>
    <w:rsid w:val="00C36264"/>
    <w:rsid w:val="00C37C0F"/>
    <w:rsid w:val="00C4050E"/>
    <w:rsid w:val="00C40852"/>
    <w:rsid w:val="00C41DB0"/>
    <w:rsid w:val="00C46286"/>
    <w:rsid w:val="00C5014E"/>
    <w:rsid w:val="00C50E78"/>
    <w:rsid w:val="00C554EB"/>
    <w:rsid w:val="00C61E99"/>
    <w:rsid w:val="00C72CD9"/>
    <w:rsid w:val="00C72DB9"/>
    <w:rsid w:val="00C72E07"/>
    <w:rsid w:val="00C75832"/>
    <w:rsid w:val="00C76087"/>
    <w:rsid w:val="00C8336F"/>
    <w:rsid w:val="00C857E3"/>
    <w:rsid w:val="00C86C8D"/>
    <w:rsid w:val="00C87ED0"/>
    <w:rsid w:val="00C91BC6"/>
    <w:rsid w:val="00C94317"/>
    <w:rsid w:val="00C963CE"/>
    <w:rsid w:val="00CA2B50"/>
    <w:rsid w:val="00CA5879"/>
    <w:rsid w:val="00CA64B3"/>
    <w:rsid w:val="00CA7132"/>
    <w:rsid w:val="00CA7BAA"/>
    <w:rsid w:val="00CB6A4A"/>
    <w:rsid w:val="00CC536C"/>
    <w:rsid w:val="00CC597F"/>
    <w:rsid w:val="00CC7FD4"/>
    <w:rsid w:val="00CD17DF"/>
    <w:rsid w:val="00CD5C16"/>
    <w:rsid w:val="00CD680B"/>
    <w:rsid w:val="00CD7AF8"/>
    <w:rsid w:val="00CE29D8"/>
    <w:rsid w:val="00CE33B4"/>
    <w:rsid w:val="00CE6C47"/>
    <w:rsid w:val="00CE753D"/>
    <w:rsid w:val="00CF0095"/>
    <w:rsid w:val="00CF2DD0"/>
    <w:rsid w:val="00CF628A"/>
    <w:rsid w:val="00D12C79"/>
    <w:rsid w:val="00D134CF"/>
    <w:rsid w:val="00D135D1"/>
    <w:rsid w:val="00D22F34"/>
    <w:rsid w:val="00D230A1"/>
    <w:rsid w:val="00D337A4"/>
    <w:rsid w:val="00D360B4"/>
    <w:rsid w:val="00D37D4F"/>
    <w:rsid w:val="00D450BA"/>
    <w:rsid w:val="00D46E3F"/>
    <w:rsid w:val="00D52AB2"/>
    <w:rsid w:val="00D63486"/>
    <w:rsid w:val="00D7009A"/>
    <w:rsid w:val="00D72576"/>
    <w:rsid w:val="00D727C1"/>
    <w:rsid w:val="00D72DE7"/>
    <w:rsid w:val="00D80622"/>
    <w:rsid w:val="00D902E0"/>
    <w:rsid w:val="00D90E24"/>
    <w:rsid w:val="00D93D14"/>
    <w:rsid w:val="00D9661C"/>
    <w:rsid w:val="00DA10E8"/>
    <w:rsid w:val="00DA45D9"/>
    <w:rsid w:val="00DA6400"/>
    <w:rsid w:val="00DA7BD0"/>
    <w:rsid w:val="00DC0B57"/>
    <w:rsid w:val="00DC12CB"/>
    <w:rsid w:val="00DC15F4"/>
    <w:rsid w:val="00DC2487"/>
    <w:rsid w:val="00DC3BC6"/>
    <w:rsid w:val="00DD0BB5"/>
    <w:rsid w:val="00DD20E1"/>
    <w:rsid w:val="00DD4E59"/>
    <w:rsid w:val="00DD5B7D"/>
    <w:rsid w:val="00DD659D"/>
    <w:rsid w:val="00DE20E3"/>
    <w:rsid w:val="00DE663C"/>
    <w:rsid w:val="00DF02BB"/>
    <w:rsid w:val="00E04471"/>
    <w:rsid w:val="00E052AF"/>
    <w:rsid w:val="00E12906"/>
    <w:rsid w:val="00E13A74"/>
    <w:rsid w:val="00E1714B"/>
    <w:rsid w:val="00E32875"/>
    <w:rsid w:val="00E34254"/>
    <w:rsid w:val="00E369B4"/>
    <w:rsid w:val="00E3793D"/>
    <w:rsid w:val="00E42BED"/>
    <w:rsid w:val="00E504F8"/>
    <w:rsid w:val="00E56FFB"/>
    <w:rsid w:val="00E63DDA"/>
    <w:rsid w:val="00E70E5F"/>
    <w:rsid w:val="00E738AF"/>
    <w:rsid w:val="00E74E64"/>
    <w:rsid w:val="00E80DC4"/>
    <w:rsid w:val="00E82401"/>
    <w:rsid w:val="00E91F1D"/>
    <w:rsid w:val="00E92710"/>
    <w:rsid w:val="00E96D13"/>
    <w:rsid w:val="00EA2A53"/>
    <w:rsid w:val="00EA5436"/>
    <w:rsid w:val="00EA6B91"/>
    <w:rsid w:val="00EB3F88"/>
    <w:rsid w:val="00EB42BB"/>
    <w:rsid w:val="00EB5BBA"/>
    <w:rsid w:val="00EC1A2C"/>
    <w:rsid w:val="00EC23AA"/>
    <w:rsid w:val="00EC5FE3"/>
    <w:rsid w:val="00EC709F"/>
    <w:rsid w:val="00ED655C"/>
    <w:rsid w:val="00EE18B7"/>
    <w:rsid w:val="00EE3C04"/>
    <w:rsid w:val="00EE421E"/>
    <w:rsid w:val="00EE7DE0"/>
    <w:rsid w:val="00EF678E"/>
    <w:rsid w:val="00F008A1"/>
    <w:rsid w:val="00F10C21"/>
    <w:rsid w:val="00F21381"/>
    <w:rsid w:val="00F242CC"/>
    <w:rsid w:val="00F31A5E"/>
    <w:rsid w:val="00F40E22"/>
    <w:rsid w:val="00F41451"/>
    <w:rsid w:val="00F414DD"/>
    <w:rsid w:val="00F42245"/>
    <w:rsid w:val="00F462AA"/>
    <w:rsid w:val="00F53695"/>
    <w:rsid w:val="00F5559A"/>
    <w:rsid w:val="00F609E7"/>
    <w:rsid w:val="00F66774"/>
    <w:rsid w:val="00F66F4F"/>
    <w:rsid w:val="00F80DED"/>
    <w:rsid w:val="00F845B3"/>
    <w:rsid w:val="00F919C6"/>
    <w:rsid w:val="00F92FCD"/>
    <w:rsid w:val="00F96B17"/>
    <w:rsid w:val="00FA1297"/>
    <w:rsid w:val="00FA6F59"/>
    <w:rsid w:val="00FA783D"/>
    <w:rsid w:val="00FB1B6C"/>
    <w:rsid w:val="00FB51F3"/>
    <w:rsid w:val="00FB5993"/>
    <w:rsid w:val="00FB5D53"/>
    <w:rsid w:val="00FB70A6"/>
    <w:rsid w:val="00FC0C0C"/>
    <w:rsid w:val="00FC20D9"/>
    <w:rsid w:val="00FC3317"/>
    <w:rsid w:val="00FD64FD"/>
    <w:rsid w:val="00FE0296"/>
    <w:rsid w:val="00FE03A9"/>
    <w:rsid w:val="00FE1805"/>
    <w:rsid w:val="00FE249A"/>
    <w:rsid w:val="00FE3260"/>
    <w:rsid w:val="00FF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A56FF3"/>
  <w15:docId w15:val="{A0F49CA0-B73E-4984-A545-4EEE7BCA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559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77BB6"/>
  </w:style>
  <w:style w:type="character" w:customStyle="1" w:styleId="highlight">
    <w:name w:val="highlight"/>
    <w:basedOn w:val="Domylnaczcionkaakapitu"/>
    <w:rsid w:val="00477BB6"/>
  </w:style>
  <w:style w:type="character" w:styleId="Pogrubienie">
    <w:name w:val="Strong"/>
    <w:basedOn w:val="Domylnaczcionkaakapitu"/>
    <w:uiPriority w:val="22"/>
    <w:qFormat/>
    <w:rsid w:val="00FB70A6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75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7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5C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4D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044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8752D-2C21-4A60-914E-6AE345EF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2230</Words>
  <Characters>13386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Justyna Bykowska-Berest</cp:lastModifiedBy>
  <cp:revision>4</cp:revision>
  <cp:lastPrinted>2024-05-07T07:15:00Z</cp:lastPrinted>
  <dcterms:created xsi:type="dcterms:W3CDTF">2024-05-13T09:06:00Z</dcterms:created>
  <dcterms:modified xsi:type="dcterms:W3CDTF">2024-05-13T09:10:00Z</dcterms:modified>
</cp:coreProperties>
</file>